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5" w:rsidRPr="00D90685" w:rsidRDefault="00D90685" w:rsidP="00D90685">
      <w:pPr>
        <w:widowControl w:val="0"/>
        <w:autoSpaceDE w:val="0"/>
        <w:autoSpaceDN w:val="0"/>
        <w:spacing w:before="67" w:after="0" w:line="240" w:lineRule="auto"/>
        <w:ind w:left="4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thick" w:color="001F5F"/>
          <w:lang w:val="en-US"/>
        </w:rPr>
        <w:t>ÁLTALÁNOS INFORMÁCIÓK</w:t>
      </w: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90" w:after="0" w:line="240" w:lineRule="auto"/>
        <w:ind w:left="4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0685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val="en-US"/>
        </w:rPr>
        <w:t xml:space="preserve">A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val="en-US"/>
        </w:rPr>
        <w:t>kongresszus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elnöke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: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Prof.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Székács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Béla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titkára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: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Lelbach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Ádám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c.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docens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 w:right="53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Szervezési-technikai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pénzügyi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bizottság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: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Zékány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Zita,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Ferencsik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Mária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,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Majercsik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Eszter, </w:t>
      </w:r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Besenyei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Attila,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Zoltán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Telkes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,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Lelbach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Ádám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c.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docens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before="2" w:after="0" w:line="275" w:lineRule="exact"/>
        <w:ind w:left="4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val="en-US"/>
        </w:rPr>
        <w:t>Absztrakt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2E5396"/>
          <w:sz w:val="24"/>
          <w:szCs w:val="24"/>
          <w:lang w:val="en-US"/>
        </w:rPr>
        <w:t>elbíráló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2E5396"/>
          <w:sz w:val="24"/>
          <w:szCs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2E5396"/>
          <w:sz w:val="24"/>
          <w:szCs w:val="24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2E5396"/>
          <w:sz w:val="24"/>
          <w:szCs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2E5396"/>
          <w:sz w:val="24"/>
          <w:szCs w:val="24"/>
          <w:lang w:val="en-US"/>
        </w:rPr>
        <w:t>teszt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2E5396"/>
          <w:sz w:val="24"/>
          <w:szCs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val="en-US"/>
        </w:rPr>
        <w:t>bizottság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val="en-US"/>
        </w:rPr>
        <w:t>:</w:t>
      </w:r>
    </w:p>
    <w:p w:rsidR="00D90685" w:rsidRPr="00D90685" w:rsidRDefault="00D90685" w:rsidP="00D90685">
      <w:pPr>
        <w:widowControl w:val="0"/>
        <w:tabs>
          <w:tab w:val="left" w:pos="1523"/>
        </w:tabs>
        <w:autoSpaceDE w:val="0"/>
        <w:autoSpaceDN w:val="0"/>
        <w:spacing w:after="0" w:line="252" w:lineRule="exact"/>
        <w:ind w:left="467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elnök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: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ab/>
        <w:t xml:space="preserve">Prof.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Bakó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Gyula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mb.elnöke</w:t>
      </w:r>
      <w:proofErr w:type="spellEnd"/>
    </w:p>
    <w:p w:rsidR="00D90685" w:rsidRPr="00D90685" w:rsidRDefault="00D90685" w:rsidP="00D90685">
      <w:pPr>
        <w:widowControl w:val="0"/>
        <w:tabs>
          <w:tab w:val="left" w:pos="1523"/>
        </w:tabs>
        <w:autoSpaceDE w:val="0"/>
        <w:autoSpaceDN w:val="0"/>
        <w:spacing w:after="0" w:line="240" w:lineRule="auto"/>
        <w:ind w:left="1514" w:right="1433" w:hanging="1047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tagok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: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ab/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ab/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Zöllei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Magdolna c.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docens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r w:rsidRPr="00D90685">
        <w:rPr>
          <w:rFonts w:ascii="Times New Roman" w:eastAsia="Times New Roman" w:hAnsi="Times New Roman" w:cs="Times New Roman"/>
          <w:color w:val="2E5396"/>
          <w:lang w:val="en-US"/>
        </w:rPr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2E5396"/>
          <w:lang w:val="en-US"/>
        </w:rPr>
        <w:t>Császár</w:t>
      </w:r>
      <w:proofErr w:type="spellEnd"/>
      <w:r w:rsidRPr="00D90685">
        <w:rPr>
          <w:rFonts w:ascii="Times New Roman" w:eastAsia="Times New Roman" w:hAnsi="Times New Roman" w:cs="Times New Roman"/>
          <w:color w:val="2E5396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2E5396"/>
          <w:lang w:val="en-US"/>
        </w:rPr>
        <w:t>Tamás</w:t>
      </w:r>
      <w:proofErr w:type="spellEnd"/>
      <w:r w:rsidRPr="00D90685">
        <w:rPr>
          <w:rFonts w:ascii="Times New Roman" w:eastAsia="Times New Roman" w:hAnsi="Times New Roman" w:cs="Times New Roman"/>
          <w:color w:val="2E5396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color w:val="2E5396"/>
          <w:sz w:val="24"/>
          <w:lang w:val="en-US"/>
        </w:rPr>
        <w:t xml:space="preserve">c. </w:t>
      </w:r>
      <w:proofErr w:type="spellStart"/>
      <w:r w:rsidRPr="00D90685">
        <w:rPr>
          <w:rFonts w:ascii="Times New Roman" w:eastAsia="Times New Roman" w:hAnsi="Times New Roman" w:cs="Times New Roman"/>
          <w:color w:val="2E5396"/>
          <w:sz w:val="24"/>
          <w:lang w:val="en-US"/>
        </w:rPr>
        <w:t>docens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Pétervári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Erika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docens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Dr. Boga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Bálint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volt</w:t>
      </w:r>
      <w:r w:rsidRPr="00D90685">
        <w:rPr>
          <w:rFonts w:ascii="Times New Roman" w:eastAsia="Times New Roman" w:hAnsi="Times New Roman" w:cs="Times New Roman"/>
          <w:color w:val="001F5F"/>
          <w:spacing w:val="-6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elnök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.</w:t>
      </w: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52" w:lineRule="exact"/>
        <w:ind w:left="527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Időpont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: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2018.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október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2.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52" w:lineRule="exact"/>
        <w:ind w:left="467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Helyszín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: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Aesculap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Akadémia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1115 Budapest,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Halmi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u. 20-22.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thick" w:color="001F5F"/>
          <w:lang w:val="en-US"/>
        </w:rPr>
        <w:t>JELENTKEZÉS</w:t>
      </w:r>
      <w:r w:rsidRPr="00D90685">
        <w:rPr>
          <w:rFonts w:ascii="Times New Roman" w:eastAsia="Times New Roman" w:hAnsi="Times New Roman" w:cs="Times New Roman"/>
          <w:bCs/>
          <w:color w:val="001F5F"/>
          <w:sz w:val="28"/>
          <w:szCs w:val="28"/>
          <w:u w:val="thick" w:color="001F5F"/>
          <w:lang w:val="en-US"/>
        </w:rPr>
        <w:t>: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 w:right="538" w:hanging="360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1.)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>Elektronikus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>úton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: </w:t>
      </w:r>
      <w:hyperlink r:id="rId6">
        <w:r w:rsidRPr="00D90685">
          <w:rPr>
            <w:rFonts w:ascii="Times New Roman" w:eastAsia="Times New Roman" w:hAnsi="Times New Roman" w:cs="Times New Roman"/>
            <w:color w:val="0000FF"/>
            <w:u w:val="single" w:color="0000FF"/>
            <w:lang w:val="en-US"/>
          </w:rPr>
          <w:t>www.idosgyogyaszat.hu</w:t>
        </w:r>
        <w:r w:rsidRPr="00D90685">
          <w:rPr>
            <w:rFonts w:ascii="Times New Roman" w:eastAsia="Times New Roman" w:hAnsi="Times New Roman" w:cs="Times New Roman"/>
            <w:color w:val="0000FF"/>
            <w:lang w:val="en-US"/>
          </w:rPr>
          <w:t xml:space="preserve"> </w:t>
        </w:r>
      </w:hyperlink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honlap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nyitó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oldaláról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letölthető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kitöltött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jelentkezési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lap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email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csatolatként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való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elküldése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főtitkára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,</w:t>
      </w: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ind w:left="467" w:right="523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Zékány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Zita email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címére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(</w:t>
      </w:r>
      <w:r w:rsidRPr="00D90685">
        <w:rPr>
          <w:rFonts w:ascii="Times New Roman" w:eastAsia="Times New Roman" w:hAnsi="Times New Roman" w:cs="Times New Roman"/>
          <w:lang w:val="en-US"/>
        </w:rPr>
        <w:t>zekany.zita@gmail.com)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;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második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postázási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címként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kérjük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feltüntetni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pénztárosának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email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címét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is (</w:t>
      </w:r>
      <w:r w:rsidRPr="00D90685">
        <w:rPr>
          <w:rFonts w:ascii="Times New Roman" w:eastAsia="Times New Roman" w:hAnsi="Times New Roman" w:cs="Times New Roman"/>
          <w:lang w:val="en-US"/>
        </w:rPr>
        <w:t xml:space="preserve">drztelkes@gmail.com). </w:t>
      </w:r>
      <w:proofErr w:type="spellStart"/>
      <w:r w:rsidRPr="00D90685">
        <w:rPr>
          <w:rFonts w:ascii="Times New Roman" w:eastAsia="Times New Roman" w:hAnsi="Times New Roman" w:cs="Times New Roman"/>
          <w:lang w:val="en-US"/>
        </w:rPr>
        <w:t>Ezekre</w:t>
      </w:r>
      <w:proofErr w:type="spellEnd"/>
      <w:r w:rsidRPr="00D906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lang w:val="en-US"/>
        </w:rPr>
        <w:t xml:space="preserve"> email </w:t>
      </w:r>
      <w:proofErr w:type="spellStart"/>
      <w:r w:rsidRPr="00D90685">
        <w:rPr>
          <w:rFonts w:ascii="Times New Roman" w:eastAsia="Times New Roman" w:hAnsi="Times New Roman" w:cs="Times New Roman"/>
          <w:lang w:val="en-US"/>
        </w:rPr>
        <w:t>címekre</w:t>
      </w:r>
      <w:proofErr w:type="spellEnd"/>
      <w:r w:rsidRPr="00D906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lang w:val="en-US"/>
        </w:rPr>
        <w:t>elküldött</w:t>
      </w:r>
      <w:proofErr w:type="spellEnd"/>
      <w:r w:rsidRPr="00D906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lang w:val="en-US"/>
        </w:rPr>
        <w:t>levélbe</w:t>
      </w:r>
      <w:proofErr w:type="spellEnd"/>
      <w:r w:rsidRPr="00D906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lang w:val="en-US"/>
        </w:rPr>
        <w:t>közvetlenül</w:t>
      </w:r>
      <w:proofErr w:type="spellEnd"/>
      <w:r w:rsidRPr="00D906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lang w:val="en-US"/>
        </w:rPr>
        <w:t>bemásolt</w:t>
      </w:r>
      <w:proofErr w:type="spellEnd"/>
      <w:r w:rsidRPr="00D906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kongresszusi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jelentkezési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adatokat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is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elfogadunk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csatolat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helyett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Jelentkezési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lapot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főtitkárától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közvetlenül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is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lehet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kérni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(</w:t>
      </w:r>
      <w:r w:rsidRPr="00D90685">
        <w:rPr>
          <w:rFonts w:ascii="Times New Roman" w:eastAsia="Times New Roman" w:hAnsi="Times New Roman" w:cs="Times New Roman"/>
          <w:lang w:val="en-US"/>
        </w:rPr>
        <w:t>zekany.zita@gmail.com).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 w:right="352" w:hanging="360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2.)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>Postai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>úton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(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kérjük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lehetőleg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ne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ezt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nehézkesebb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megoldást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válasszák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!</w:t>
      </w:r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) :</w:t>
      </w:r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Jelentkezési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adatlap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kérése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postai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úton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vagy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telefonon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( 06-30-206-5317)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Zékány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Zita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főtitkártól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majd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jelentkezési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lap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kitöltése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postai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úton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való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elküldése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szükséges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ugyancsak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Zékány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Zita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főtitkár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címére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(5700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Gyula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Sitka u. ).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esetben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kérünk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telefonszámot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is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megadni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hogy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</w:t>
      </w:r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főtitkár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rögtön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visszaigazolhassa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jelentkezési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lap</w:t>
      </w:r>
      <w:r w:rsidRPr="00D90685">
        <w:rPr>
          <w:rFonts w:ascii="Times New Roman" w:eastAsia="Times New Roman" w:hAnsi="Times New Roman" w:cs="Times New Roman"/>
          <w:color w:val="001F5F"/>
          <w:spacing w:val="-1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megérkezését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.</w:t>
      </w:r>
    </w:p>
    <w:p w:rsidR="00D90685" w:rsidRPr="00D90685" w:rsidRDefault="00D90685" w:rsidP="00D9068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4310"/>
      </w:tblGrid>
      <w:tr w:rsidR="00D90685" w:rsidRPr="00D90685" w:rsidTr="009F7548">
        <w:trPr>
          <w:trHeight w:val="252"/>
        </w:trPr>
        <w:tc>
          <w:tcPr>
            <w:tcW w:w="3772" w:type="dxa"/>
            <w:shd w:val="clear" w:color="auto" w:fill="4E81BD"/>
          </w:tcPr>
          <w:p w:rsidR="00D90685" w:rsidRPr="00D90685" w:rsidRDefault="00D90685" w:rsidP="00D90685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FFFFFF"/>
              </w:rPr>
              <w:t>Részvételi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FFFFFF"/>
              </w:rPr>
              <w:t>díjak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FFFFFF"/>
              </w:rPr>
              <w:t>*</w:t>
            </w:r>
          </w:p>
        </w:tc>
        <w:tc>
          <w:tcPr>
            <w:tcW w:w="4310" w:type="dxa"/>
            <w:shd w:val="clear" w:color="auto" w:fill="4E81BD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90685" w:rsidRPr="00D90685" w:rsidTr="009F7548">
        <w:trPr>
          <w:trHeight w:val="506"/>
        </w:trPr>
        <w:tc>
          <w:tcPr>
            <w:tcW w:w="3772" w:type="dxa"/>
          </w:tcPr>
          <w:p w:rsidR="00D90685" w:rsidRPr="00D90685" w:rsidRDefault="00D90685" w:rsidP="00D90685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MGGT tag 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rendezett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tagdíj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!)</w:t>
            </w:r>
          </w:p>
        </w:tc>
        <w:tc>
          <w:tcPr>
            <w:tcW w:w="4310" w:type="dxa"/>
          </w:tcPr>
          <w:p w:rsidR="00D90685" w:rsidRPr="00D90685" w:rsidRDefault="00D90685" w:rsidP="00D90685">
            <w:pPr>
              <w:spacing w:line="25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7.000.- Ft (2018 szept.7-ig); 8.500.- Ft</w:t>
            </w:r>
          </w:p>
          <w:p w:rsidR="00D90685" w:rsidRPr="00D90685" w:rsidRDefault="00D90685" w:rsidP="00D90685">
            <w:pPr>
              <w:spacing w:line="23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(</w:t>
            </w:r>
            <w:proofErr w:type="spellStart"/>
            <w:proofErr w:type="gram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szept</w:t>
            </w:r>
            <w:proofErr w:type="spellEnd"/>
            <w:proofErr w:type="gram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 24.-ig)</w:t>
            </w:r>
          </w:p>
        </w:tc>
      </w:tr>
      <w:tr w:rsidR="00D90685" w:rsidRPr="00D90685" w:rsidTr="009F7548">
        <w:trPr>
          <w:trHeight w:val="506"/>
        </w:trPr>
        <w:tc>
          <w:tcPr>
            <w:tcW w:w="3772" w:type="dxa"/>
          </w:tcPr>
          <w:p w:rsidR="00D90685" w:rsidRPr="00D90685" w:rsidRDefault="00D90685" w:rsidP="00D90685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Nem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tag</w:t>
            </w:r>
          </w:p>
        </w:tc>
        <w:tc>
          <w:tcPr>
            <w:tcW w:w="4310" w:type="dxa"/>
          </w:tcPr>
          <w:p w:rsidR="00D90685" w:rsidRPr="00D90685" w:rsidRDefault="00D90685" w:rsidP="00D90685">
            <w:pPr>
              <w:spacing w:line="25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8.500</w:t>
            </w:r>
            <w:proofErr w:type="gram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.-</w:t>
            </w:r>
            <w:proofErr w:type="gram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Ft (2018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szept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 7.-ig); 9.500.- Ft</w:t>
            </w:r>
          </w:p>
          <w:p w:rsidR="00D90685" w:rsidRPr="00D90685" w:rsidRDefault="00D90685" w:rsidP="00D90685">
            <w:pPr>
              <w:spacing w:line="23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(</w:t>
            </w:r>
            <w:proofErr w:type="spellStart"/>
            <w:proofErr w:type="gram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szept</w:t>
            </w:r>
            <w:proofErr w:type="spellEnd"/>
            <w:proofErr w:type="gram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 24.-ig)</w:t>
            </w:r>
          </w:p>
        </w:tc>
      </w:tr>
      <w:tr w:rsidR="00D90685" w:rsidRPr="00D90685" w:rsidTr="009F7548">
        <w:trPr>
          <w:trHeight w:val="505"/>
        </w:trPr>
        <w:tc>
          <w:tcPr>
            <w:tcW w:w="3772" w:type="dxa"/>
          </w:tcPr>
          <w:p w:rsidR="00D90685" w:rsidRPr="00D90685" w:rsidRDefault="00D90685" w:rsidP="00D90685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Helyszíni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regisztráció</w:t>
            </w:r>
            <w:proofErr w:type="spellEnd"/>
          </w:p>
        </w:tc>
        <w:tc>
          <w:tcPr>
            <w:tcW w:w="4310" w:type="dxa"/>
          </w:tcPr>
          <w:p w:rsidR="00D90685" w:rsidRPr="00D90685" w:rsidRDefault="00D90685" w:rsidP="00D90685">
            <w:pPr>
              <w:spacing w:line="254" w:lineRule="exact"/>
              <w:ind w:left="106" w:right="538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MGGT tag 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rendezett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tagdíj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!) 10.000.- Ft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nem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MGGT tag: 11.000.- Ft</w:t>
            </w:r>
          </w:p>
        </w:tc>
      </w:tr>
    </w:tbl>
    <w:p w:rsidR="00D90685" w:rsidRPr="00D90685" w:rsidRDefault="00D90685" w:rsidP="00D906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90685" w:rsidRPr="00D90685" w:rsidRDefault="00D90685" w:rsidP="00D90685">
      <w:pPr>
        <w:widowControl w:val="0"/>
        <w:tabs>
          <w:tab w:val="left" w:pos="2287"/>
        </w:tabs>
        <w:autoSpaceDE w:val="0"/>
        <w:autoSpaceDN w:val="0"/>
        <w:spacing w:after="0" w:line="240" w:lineRule="auto"/>
        <w:ind w:left="107" w:right="359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Részvételi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díjak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nem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tagoknak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esti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fogadáson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való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részvétel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befizetése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által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megbízott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szervező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IDŐSGYÓGYÁSZAT c.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folyóirat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pacing w:val="-16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szerkesztőségének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bankszámla-számára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:</w:t>
      </w:r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ab/>
      </w:r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K&amp;H: 10200847-32410374-00000000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Feltüntetendő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: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név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,</w:t>
      </w:r>
      <w:r w:rsidRPr="00D90685">
        <w:rPr>
          <w:rFonts w:ascii="Times New Roman" w:eastAsia="Times New Roman" w:hAnsi="Times New Roman" w:cs="Times New Roman"/>
          <w:b/>
          <w:color w:val="001F5F"/>
          <w:spacing w:val="-2"/>
          <w:sz w:val="24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MGGT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D90685" w:rsidRPr="00D90685">
          <w:pgSz w:w="9180" w:h="12980"/>
          <w:pgMar w:top="500" w:right="280" w:bottom="280" w:left="460" w:header="708" w:footer="708" w:gutter="0"/>
          <w:cols w:space="708"/>
        </w:sectPr>
      </w:pPr>
    </w:p>
    <w:p w:rsidR="00D90685" w:rsidRPr="00D90685" w:rsidRDefault="00D90685" w:rsidP="00D90685">
      <w:pPr>
        <w:widowControl w:val="0"/>
        <w:autoSpaceDE w:val="0"/>
        <w:autoSpaceDN w:val="0"/>
        <w:spacing w:before="65" w:after="0" w:line="240" w:lineRule="auto"/>
        <w:ind w:left="107" w:right="538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lastRenderedPageBreak/>
        <w:t xml:space="preserve">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befizetett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összegről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dátumáról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kérjük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küldjön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rövid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email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értesítést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egyszerre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alábbi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mindkét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címre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: </w:t>
      </w:r>
      <w:r w:rsidRPr="00D90685">
        <w:rPr>
          <w:rFonts w:ascii="Times New Roman" w:eastAsia="Times New Roman" w:hAnsi="Times New Roman" w:cs="Times New Roman"/>
          <w:lang w:val="en-US"/>
        </w:rPr>
        <w:t xml:space="preserve">zekany.zita@gmail.com; </w:t>
      </w:r>
      <w:hyperlink r:id="rId7">
        <w:r w:rsidRPr="00D90685">
          <w:rPr>
            <w:rFonts w:ascii="Times New Roman" w:eastAsia="Times New Roman" w:hAnsi="Times New Roman" w:cs="Times New Roman"/>
            <w:lang w:val="en-US"/>
          </w:rPr>
          <w:t>drztelkes@gmail.com.</w:t>
        </w:r>
      </w:hyperlink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 w:right="283"/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gram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A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részvételi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díj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magában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foglalja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konferencián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való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részvételt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, a program-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absztraktfüzetet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a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névkitűzőt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a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kávészünetekben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elérhető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frissítőket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a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hideg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büfé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ebédet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.</w:t>
      </w:r>
      <w:proofErr w:type="gramEnd"/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ind w:left="107" w:right="284"/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spellStart"/>
      <w:proofErr w:type="gram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i/>
          <w:color w:val="001F5F"/>
          <w:u w:val="thick" w:color="001F5F"/>
          <w:lang w:val="en-US"/>
        </w:rPr>
        <w:t>esti</w:t>
      </w:r>
      <w:proofErr w:type="spellEnd"/>
      <w:r w:rsidRPr="00D90685">
        <w:rPr>
          <w:rFonts w:ascii="Times New Roman" w:eastAsia="Times New Roman" w:hAnsi="Times New Roman" w:cs="Times New Roman"/>
          <w:b/>
          <w:i/>
          <w:color w:val="001F5F"/>
          <w:u w:val="thick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i/>
          <w:color w:val="001F5F"/>
          <w:u w:val="thick" w:color="001F5F"/>
          <w:lang w:val="en-US"/>
        </w:rPr>
        <w:t>fogadáson</w:t>
      </w:r>
      <w:proofErr w:type="spellEnd"/>
      <w:r w:rsidRPr="00D90685">
        <w:rPr>
          <w:rFonts w:ascii="Times New Roman" w:eastAsia="Times New Roman" w:hAnsi="Times New Roman" w:cs="Times New Roman"/>
          <w:b/>
          <w:i/>
          <w:color w:val="001F5F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(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vacsora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vigalmi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időutazás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zene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tánc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)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való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részvételre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előzetesen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mindenkinek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regisztrálni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kell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</w:t>
      </w:r>
      <w:r w:rsidRPr="00D90685">
        <w:rPr>
          <w:rFonts w:ascii="Times New Roman" w:eastAsia="Times New Roman" w:hAnsi="Times New Roman" w:cs="Times New Roman"/>
          <w:b/>
          <w:i/>
          <w:color w:val="001F5F"/>
          <w:u w:val="single" w:color="001F5F"/>
          <w:lang w:val="en-US"/>
        </w:rPr>
        <w:t xml:space="preserve">MGGT </w:t>
      </w:r>
      <w:proofErr w:type="spellStart"/>
      <w:r w:rsidRPr="00D90685">
        <w:rPr>
          <w:rFonts w:ascii="Times New Roman" w:eastAsia="Times New Roman" w:hAnsi="Times New Roman" w:cs="Times New Roman"/>
          <w:b/>
          <w:i/>
          <w:color w:val="001F5F"/>
          <w:u w:val="single" w:color="001F5F"/>
          <w:lang w:val="en-US"/>
        </w:rPr>
        <w:t>tagoknak</w:t>
      </w:r>
      <w:proofErr w:type="spellEnd"/>
      <w:r w:rsidRPr="00D90685">
        <w:rPr>
          <w:rFonts w:ascii="Times New Roman" w:eastAsia="Times New Roman" w:hAnsi="Times New Roman" w:cs="Times New Roman"/>
          <w:b/>
          <w:i/>
          <w:color w:val="001F5F"/>
          <w:u w:val="single" w:color="001F5F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(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rendezett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tagdíj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!) </w:t>
      </w:r>
      <w:proofErr w:type="spellStart"/>
      <w:r w:rsidRPr="00D90685">
        <w:rPr>
          <w:rFonts w:ascii="Times New Roman" w:eastAsia="Times New Roman" w:hAnsi="Times New Roman" w:cs="Times New Roman"/>
          <w:b/>
          <w:i/>
          <w:color w:val="001F5F"/>
          <w:u w:val="single" w:color="001F5F"/>
          <w:lang w:val="en-US"/>
        </w:rPr>
        <w:t>ingyenes</w:t>
      </w:r>
      <w:proofErr w:type="spellEnd"/>
      <w:r w:rsidRPr="00D90685">
        <w:rPr>
          <w:rFonts w:ascii="Times New Roman" w:eastAsia="Times New Roman" w:hAnsi="Times New Roman" w:cs="Times New Roman"/>
          <w:b/>
          <w:i/>
          <w:color w:val="001F5F"/>
          <w:u w:val="single" w:color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b/>
          <w:i/>
          <w:color w:val="001F5F"/>
          <w:u w:val="single" w:color="001F5F"/>
          <w:lang w:val="en-US"/>
        </w:rPr>
        <w:t>részvétel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nem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tagoknak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térítés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köteles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(ÁFA-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val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6500 Ft)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107" w:right="28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A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helybiztosítás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optimalizálása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érdekében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regisztrálás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során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kérjük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jelezni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hogy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a</w:t>
      </w:r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szerda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délelőtti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u w:val="single" w:color="001F5F"/>
          <w:lang w:val="en-US"/>
        </w:rPr>
        <w:t>programon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 xml:space="preserve"> is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tervezi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-e</w:t>
      </w:r>
      <w:r w:rsidRPr="00D90685">
        <w:rPr>
          <w:rFonts w:ascii="Times New Roman" w:eastAsia="Times New Roman" w:hAnsi="Times New Roman" w:cs="Times New Roman"/>
          <w:i/>
          <w:color w:val="001F5F"/>
          <w:spacing w:val="53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részvételét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lang w:val="en-US"/>
        </w:rPr>
        <w:t>!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467" w:right="28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Egyetemi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PhD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hallgatók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(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igazolt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jogviszonnyal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)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konferencia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tudományos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programját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térítésmentesen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látogathatják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.</w:t>
      </w:r>
      <w:proofErr w:type="gramEnd"/>
    </w:p>
    <w:p w:rsidR="00D90685" w:rsidRPr="00D90685" w:rsidRDefault="00D90685" w:rsidP="00D906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ind w:left="467" w:right="28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Orvosok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részére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korábban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tervezett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időpont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változása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miatt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továbbképzést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is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biztosító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rendezvény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akreditáció-módosítása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folyamatban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kellően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magas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kredit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pontszámmal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(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>geriátria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belgyógyászat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háziorvostan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kardiológia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nefrológia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neurológia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pszichiátria</w:t>
      </w:r>
      <w:proofErr w:type="spellEnd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) .</w:t>
      </w:r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Mivel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rendezvény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nem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eredeti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terveknek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megfelelően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kerül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lebonyolításra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idén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megfelelő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kredit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pontszámot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már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nem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sikerült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biztosítani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szakápoló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más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munkatársak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számára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.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52" w:lineRule="exact"/>
        <w:ind w:left="468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részvételről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kérésre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hivatalos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igazolást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állítunk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.</w:t>
      </w:r>
      <w:proofErr w:type="gramEnd"/>
    </w:p>
    <w:p w:rsidR="00D90685" w:rsidRPr="00D90685" w:rsidRDefault="00D90685" w:rsidP="00D906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3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D90685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u w:val="thick" w:color="001F5F"/>
          <w:lang w:val="en-US"/>
        </w:rPr>
        <w:t>TÉMÁINK</w:t>
      </w:r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4"/>
          <w:u w:val="thick" w:color="001F5F"/>
          <w:lang w:val="en-US"/>
        </w:rPr>
        <w:t>:</w:t>
      </w:r>
    </w:p>
    <w:p w:rsidR="00D90685" w:rsidRPr="00D90685" w:rsidRDefault="00D90685" w:rsidP="00D906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90" w:after="0" w:line="360" w:lineRule="auto"/>
        <w:ind w:left="391" w:right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egészség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megőrzése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öregedés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során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Komplex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kormányzati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stratégiák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növekvő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idős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populáció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általi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kihívások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kezelésére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-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Integratív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szemlélet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időkorúak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ellátásában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>Sajátos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>geriátriai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>kihívások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>geriátriai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>szindrómák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pacing w:val="28"/>
          <w:sz w:val="24"/>
          <w:szCs w:val="24"/>
          <w:u w:color="000000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Idős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korosztályok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járó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fekvőbeteg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ellátásának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rendszerszintű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közgazdasági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áttekintése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geriátriai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aktív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/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sürgősségi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/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krónikus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ellátó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egységek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? -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Geriátria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oktatása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Idős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betegek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jogi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védelmének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érvényesülése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-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Idősgyógyászat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határterületei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Újabb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idős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beteget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jellemző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klinikai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markerek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-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indexek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gerontotechnológia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– anti-aging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ígéretek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.</w:t>
      </w:r>
      <w:r w:rsidRPr="00D90685"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  <w:u w:color="000000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val="single" w:color="001F5F"/>
          <w:lang w:val="en-US"/>
        </w:rPr>
        <w:t>Eset-megbeszélések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.</w:t>
      </w:r>
      <w:proofErr w:type="gramEnd"/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90" w:after="0" w:line="240" w:lineRule="auto"/>
        <w:ind w:left="467" w:right="341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Kiállítási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díj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: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előzetes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egyeztetés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alapján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kongresszusi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titkárral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(Doc. Dr.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Lelbach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Ádám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, 06-30-297-6191; adam.lelbach@gmail.com)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Sponzorált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előadás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igény</w:t>
      </w:r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:</w:t>
      </w:r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előzetes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egyeztetés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alapján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az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MGGT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>kongresszusi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1E3763"/>
          <w:sz w:val="24"/>
          <w:lang w:val="en-US"/>
        </w:rPr>
        <w:t>elnökkel</w:t>
      </w:r>
      <w:proofErr w:type="spellEnd"/>
      <w:r w:rsidRPr="00D90685">
        <w:rPr>
          <w:rFonts w:ascii="Times New Roman" w:eastAsia="Times New Roman" w:hAnsi="Times New Roman" w:cs="Times New Roman"/>
          <w:color w:val="1E3763"/>
          <w:sz w:val="24"/>
          <w:lang w:val="en-US"/>
        </w:rPr>
        <w:t xml:space="preserve"> (Prof. Dr. </w:t>
      </w:r>
      <w:proofErr w:type="spellStart"/>
      <w:r w:rsidRPr="00D90685">
        <w:rPr>
          <w:rFonts w:ascii="Times New Roman" w:eastAsia="Times New Roman" w:hAnsi="Times New Roman" w:cs="Times New Roman"/>
          <w:color w:val="1E3763"/>
          <w:sz w:val="24"/>
          <w:lang w:val="en-US"/>
        </w:rPr>
        <w:t>Székács</w:t>
      </w:r>
      <w:proofErr w:type="spellEnd"/>
      <w:r w:rsidRPr="00D90685">
        <w:rPr>
          <w:rFonts w:ascii="Times New Roman" w:eastAsia="Times New Roman" w:hAnsi="Times New Roman" w:cs="Times New Roman"/>
          <w:color w:val="1E3763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1E3763"/>
          <w:sz w:val="24"/>
          <w:lang w:val="en-US"/>
        </w:rPr>
        <w:t>Béla</w:t>
      </w:r>
      <w:proofErr w:type="spellEnd"/>
      <w:r w:rsidRPr="00D90685">
        <w:rPr>
          <w:rFonts w:ascii="Times New Roman" w:eastAsia="Times New Roman" w:hAnsi="Times New Roman" w:cs="Times New Roman"/>
          <w:color w:val="1E3763"/>
          <w:sz w:val="24"/>
          <w:lang w:val="en-US"/>
        </w:rPr>
        <w:t xml:space="preserve"> 06-20-496-4915; bela@szekacs.eu) </w:t>
      </w:r>
      <w:proofErr w:type="spellStart"/>
      <w:r w:rsidRPr="00D90685">
        <w:rPr>
          <w:rFonts w:ascii="Times New Roman" w:eastAsia="Times New Roman" w:hAnsi="Times New Roman" w:cs="Times New Roman"/>
          <w:b/>
          <w:color w:val="1E3763"/>
          <w:sz w:val="24"/>
          <w:lang w:val="en-US"/>
        </w:rPr>
        <w:t>Tájékoztatás</w:t>
      </w:r>
      <w:proofErr w:type="spellEnd"/>
      <w:r w:rsidRPr="00D90685">
        <w:rPr>
          <w:rFonts w:ascii="Times New Roman" w:eastAsia="Times New Roman" w:hAnsi="Times New Roman" w:cs="Times New Roman"/>
          <w:b/>
          <w:color w:val="1E3763"/>
          <w:sz w:val="24"/>
          <w:lang w:val="en-US"/>
        </w:rPr>
        <w:t xml:space="preserve">: </w:t>
      </w:r>
      <w:r w:rsidRPr="00D90685">
        <w:rPr>
          <w:rFonts w:ascii="Times New Roman" w:eastAsia="Times New Roman" w:hAnsi="Times New Roman" w:cs="Times New Roman"/>
          <w:color w:val="1E3763"/>
          <w:lang w:val="en-US"/>
        </w:rPr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1E3763"/>
          <w:lang w:val="en-US"/>
        </w:rPr>
        <w:t>Majercsik</w:t>
      </w:r>
      <w:proofErr w:type="spellEnd"/>
      <w:r w:rsidRPr="00D90685">
        <w:rPr>
          <w:rFonts w:ascii="Times New Roman" w:eastAsia="Times New Roman" w:hAnsi="Times New Roman" w:cs="Times New Roman"/>
          <w:color w:val="1E3763"/>
          <w:lang w:val="en-US"/>
        </w:rPr>
        <w:t xml:space="preserve"> Eszter (06-20-250-2683; majercsikeszter@yahoo.com)</w:t>
      </w: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ind w:left="1953"/>
        <w:rPr>
          <w:rFonts w:ascii="Times New Roman" w:eastAsia="Times New Roman" w:hAnsi="Times New Roman" w:cs="Times New Roman"/>
          <w:lang w:val="en-US"/>
        </w:rPr>
      </w:pPr>
      <w:proofErr w:type="gramStart"/>
      <w:r w:rsidRPr="00D90685">
        <w:rPr>
          <w:rFonts w:ascii="Times New Roman" w:eastAsia="Times New Roman" w:hAnsi="Times New Roman" w:cs="Times New Roman"/>
          <w:color w:val="1E3763"/>
          <w:lang w:val="en-US"/>
        </w:rPr>
        <w:t xml:space="preserve">Dr. </w:t>
      </w:r>
      <w:proofErr w:type="spellStart"/>
      <w:r w:rsidRPr="00D90685">
        <w:rPr>
          <w:rFonts w:ascii="Times New Roman" w:eastAsia="Times New Roman" w:hAnsi="Times New Roman" w:cs="Times New Roman"/>
          <w:color w:val="1E3763"/>
          <w:lang w:val="en-US"/>
        </w:rPr>
        <w:t>Ferencsik</w:t>
      </w:r>
      <w:proofErr w:type="spellEnd"/>
      <w:r w:rsidRPr="00D90685">
        <w:rPr>
          <w:rFonts w:ascii="Times New Roman" w:eastAsia="Times New Roman" w:hAnsi="Times New Roman" w:cs="Times New Roman"/>
          <w:color w:val="1E3763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1E3763"/>
          <w:lang w:val="en-US"/>
        </w:rPr>
        <w:t>Mária</w:t>
      </w:r>
      <w:proofErr w:type="spellEnd"/>
      <w:r w:rsidRPr="00D90685">
        <w:rPr>
          <w:rFonts w:ascii="Times New Roman" w:eastAsia="Times New Roman" w:hAnsi="Times New Roman" w:cs="Times New Roman"/>
          <w:color w:val="1E3763"/>
          <w:lang w:val="en-US"/>
        </w:rPr>
        <w:t xml:space="preserve"> (06-30-346-8991; mferencsik@t-online.hu).</w:t>
      </w:r>
      <w:proofErr w:type="gramEnd"/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D90685" w:rsidRPr="00D90685">
          <w:pgSz w:w="9180" w:h="12980"/>
          <w:pgMar w:top="500" w:right="280" w:bottom="280" w:left="460" w:header="708" w:footer="708" w:gutter="0"/>
          <w:cols w:space="708"/>
        </w:sectPr>
      </w:pPr>
    </w:p>
    <w:p w:rsidR="00D90685" w:rsidRPr="00D90685" w:rsidRDefault="00D90685" w:rsidP="00D90685">
      <w:pPr>
        <w:widowControl w:val="0"/>
        <w:autoSpaceDE w:val="0"/>
        <w:autoSpaceDN w:val="0"/>
        <w:spacing w:before="66" w:after="0" w:line="240" w:lineRule="auto"/>
        <w:ind w:left="221" w:right="40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D90685">
        <w:rPr>
          <w:rFonts w:ascii="Times New Roman" w:eastAsia="Times New Roman" w:hAnsi="Times New Roman" w:cs="Times New Roman"/>
          <w:b/>
          <w:color w:val="001F5F"/>
          <w:sz w:val="32"/>
          <w:lang w:val="en-US"/>
        </w:rPr>
        <w:lastRenderedPageBreak/>
        <w:t>PROGRAM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right="1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 xml:space="preserve">2018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október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 xml:space="preserve"> </w:t>
      </w:r>
      <w:proofErr w:type="gram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2.,</w:t>
      </w:r>
      <w:proofErr w:type="gramEnd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kedd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before="46"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MGGT 40.</w:t>
      </w:r>
      <w:proofErr w:type="gramEnd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kongresszusa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képzési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napja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8"/>
          <w:lang w:val="en-US"/>
        </w:rPr>
        <w:t>,</w:t>
      </w:r>
    </w:p>
    <w:p w:rsidR="00D90685" w:rsidRPr="00D90685" w:rsidRDefault="00D90685" w:rsidP="00D90685">
      <w:pPr>
        <w:widowControl w:val="0"/>
        <w:autoSpaceDE w:val="0"/>
        <w:autoSpaceDN w:val="0"/>
        <w:spacing w:before="50" w:after="0" w:line="240" w:lineRule="auto"/>
        <w:ind w:right="17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elhunyt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elnöke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, Prof. Dr. Kiss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István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sz w:val="24"/>
          <w:szCs w:val="24"/>
          <w:u w:color="000000"/>
          <w:lang w:val="en-US"/>
        </w:rPr>
        <w:t>emlékének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29"/>
        <w:gridCol w:w="5953"/>
      </w:tblGrid>
      <w:tr w:rsidR="00D90685" w:rsidRPr="00D90685" w:rsidTr="009F7548">
        <w:trPr>
          <w:trHeight w:val="1275"/>
        </w:trPr>
        <w:tc>
          <w:tcPr>
            <w:tcW w:w="607" w:type="dxa"/>
            <w:vMerge w:val="restart"/>
            <w:textDirection w:val="btLr"/>
          </w:tcPr>
          <w:p w:rsidR="00D90685" w:rsidRPr="00D90685" w:rsidRDefault="00D90685" w:rsidP="00D90685">
            <w:pPr>
              <w:spacing w:before="7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90685" w:rsidRPr="00D90685" w:rsidRDefault="00D90685" w:rsidP="00D90685">
            <w:pPr>
              <w:spacing w:before="1"/>
              <w:ind w:left="15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Fókuszban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: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kóros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felgyorsuló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öregedés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megelőzése-fékezése</w:t>
            </w:r>
            <w:proofErr w:type="spellEnd"/>
          </w:p>
        </w:tc>
        <w:tc>
          <w:tcPr>
            <w:tcW w:w="1429" w:type="dxa"/>
            <w:vMerge w:val="restart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90685" w:rsidRPr="00D90685" w:rsidRDefault="00D90685" w:rsidP="00D90685">
            <w:pPr>
              <w:spacing w:before="1"/>
              <w:ind w:left="292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8.00-9.00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D90685" w:rsidRPr="00D90685" w:rsidRDefault="00D90685" w:rsidP="00D90685">
            <w:pPr>
              <w:spacing w:before="11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90685" w:rsidRPr="00D90685" w:rsidRDefault="00D90685" w:rsidP="00D90685">
            <w:pPr>
              <w:ind w:left="283" w:right="27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 xml:space="preserve">Prof.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Székács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Béla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:</w:t>
            </w:r>
          </w:p>
          <w:p w:rsidR="00D90685" w:rsidRPr="00D90685" w:rsidRDefault="00D90685" w:rsidP="00D90685">
            <w:pPr>
              <w:spacing w:before="11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90685" w:rsidRPr="00D90685" w:rsidRDefault="00D90685" w:rsidP="00D90685">
            <w:pPr>
              <w:ind w:left="283"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Emlékezés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néhai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 xml:space="preserve"> Prof. Dr. Kiss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István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 xml:space="preserve"> MGGT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elnökre</w:t>
            </w:r>
            <w:proofErr w:type="spellEnd"/>
          </w:p>
        </w:tc>
      </w:tr>
      <w:tr w:rsidR="00D90685" w:rsidRPr="00D90685" w:rsidTr="009F7548">
        <w:trPr>
          <w:trHeight w:val="4030"/>
        </w:trPr>
        <w:tc>
          <w:tcPr>
            <w:tcW w:w="607" w:type="dxa"/>
            <w:vMerge/>
            <w:tcBorders>
              <w:top w:val="nil"/>
            </w:tcBorders>
            <w:textDirection w:val="btLr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D90685" w:rsidRPr="00D90685" w:rsidRDefault="00D90685" w:rsidP="00D90685">
            <w:pPr>
              <w:spacing w:before="88"/>
              <w:ind w:left="281" w:right="2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IDŐSKORI ELESÉS</w:t>
            </w:r>
          </w:p>
          <w:p w:rsidR="00D90685" w:rsidRPr="00D90685" w:rsidRDefault="00D90685" w:rsidP="00D90685">
            <w:pPr>
              <w:spacing w:before="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162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 xml:space="preserve">: Prof.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Székely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z w:val="20"/>
              </w:rPr>
              <w:t>Miklós</w:t>
            </w:r>
            <w:proofErr w:type="spellEnd"/>
          </w:p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numPr>
                <w:ilvl w:val="0"/>
                <w:numId w:val="9"/>
              </w:numPr>
              <w:tabs>
                <w:tab w:val="left" w:pos="815"/>
              </w:tabs>
              <w:ind w:right="1278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Székács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Béla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-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Elesés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háttere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,</w:t>
            </w:r>
            <w:r w:rsidRPr="00D90685">
              <w:rPr>
                <w:rFonts w:ascii="Times New Roman" w:eastAsia="Times New Roman" w:hAnsi="Times New Roman" w:cs="Times New Roman"/>
                <w:color w:val="001F5F"/>
                <w:spacing w:val="-6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következmé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-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nyek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prevenciós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1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lehetőségek</w:t>
            </w:r>
            <w:proofErr w:type="spellEnd"/>
          </w:p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numPr>
                <w:ilvl w:val="0"/>
                <w:numId w:val="9"/>
              </w:numPr>
              <w:tabs>
                <w:tab w:val="left" w:pos="815"/>
              </w:tabs>
              <w:spacing w:before="1"/>
              <w:ind w:right="811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Kovács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Éva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Elesés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: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preventív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rehabilitációs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mozgásterápia</w:t>
            </w:r>
            <w:proofErr w:type="spellEnd"/>
          </w:p>
          <w:p w:rsidR="00D90685" w:rsidRPr="00D90685" w:rsidRDefault="00D90685" w:rsidP="00D90685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823" w:right="5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Mészáros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Lászlóné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Valéria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Csányi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Luca: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Elesés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: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Speciális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primer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secunder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mozgásterápia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elemeinek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gyakorlati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bemutatása</w:t>
            </w:r>
            <w:proofErr w:type="spellEnd"/>
          </w:p>
        </w:tc>
      </w:tr>
      <w:tr w:rsidR="00D90685" w:rsidRPr="00D90685" w:rsidTr="009F7548">
        <w:trPr>
          <w:trHeight w:val="3392"/>
        </w:trPr>
        <w:tc>
          <w:tcPr>
            <w:tcW w:w="607" w:type="dxa"/>
            <w:vMerge/>
            <w:tcBorders>
              <w:top w:val="nil"/>
            </w:tcBorders>
            <w:textDirection w:val="btLr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187"/>
              <w:ind w:left="231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9:00-10:00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1922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SZABAD ELŐADÁSOK</w:t>
            </w:r>
          </w:p>
          <w:p w:rsidR="00D90685" w:rsidRPr="00D90685" w:rsidRDefault="00D90685" w:rsidP="00D90685">
            <w:pPr>
              <w:spacing w:before="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87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Zöllei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Magdolna c.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docens</w:t>
            </w:r>
            <w:proofErr w:type="spellEnd"/>
          </w:p>
          <w:p w:rsidR="00D90685" w:rsidRPr="00D90685" w:rsidRDefault="00D90685" w:rsidP="00D90685">
            <w:pPr>
              <w:spacing w:before="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numPr>
                <w:ilvl w:val="0"/>
                <w:numId w:val="8"/>
              </w:numPr>
              <w:tabs>
                <w:tab w:val="left" w:pos="815"/>
              </w:tabs>
              <w:spacing w:line="256" w:lineRule="auto"/>
              <w:ind w:right="683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Tóth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Miklós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Növekedési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hormon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ellátottság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várható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élettartam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3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összefüggései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</w:t>
            </w:r>
          </w:p>
          <w:p w:rsidR="00D90685" w:rsidRPr="00D90685" w:rsidRDefault="00D90685" w:rsidP="00D90685">
            <w:pPr>
              <w:numPr>
                <w:ilvl w:val="0"/>
                <w:numId w:val="8"/>
              </w:numPr>
              <w:tabs>
                <w:tab w:val="left" w:pos="815"/>
              </w:tabs>
              <w:spacing w:before="164"/>
              <w:ind w:hanging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Benkő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Sándor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Barabás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Katalin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Mester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Lajos</w:t>
            </w:r>
            <w:r w:rsidRPr="00D90685">
              <w:rPr>
                <w:rFonts w:ascii="Times New Roman" w:eastAsia="Times New Roman" w:hAnsi="Times New Roman" w:cs="Times New Roman"/>
                <w:color w:val="001F5F"/>
                <w:spacing w:val="52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–</w:t>
            </w:r>
          </w:p>
          <w:p w:rsidR="00D90685" w:rsidRPr="00D90685" w:rsidRDefault="00D90685" w:rsidP="00D90685">
            <w:pPr>
              <w:spacing w:before="18" w:line="259" w:lineRule="auto"/>
              <w:ind w:left="879" w:right="585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geriátriai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kommunikáció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oktatása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az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SZTE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hallgatói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részére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</w:t>
            </w:r>
          </w:p>
          <w:p w:rsidR="00D90685" w:rsidRPr="00D90685" w:rsidRDefault="00D90685" w:rsidP="00D90685">
            <w:pPr>
              <w:numPr>
                <w:ilvl w:val="0"/>
                <w:numId w:val="8"/>
              </w:numPr>
              <w:tabs>
                <w:tab w:val="left" w:pos="815"/>
              </w:tabs>
              <w:spacing w:before="160"/>
              <w:ind w:hanging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Páczi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István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Sulodexid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proofErr w:type="gram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az</w:t>
            </w:r>
            <w:proofErr w:type="spellEnd"/>
            <w:proofErr w:type="gram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idősek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3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kezelésében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</w:t>
            </w:r>
          </w:p>
        </w:tc>
      </w:tr>
    </w:tbl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D90685" w:rsidRPr="00D90685">
          <w:pgSz w:w="9180" w:h="12980"/>
          <w:pgMar w:top="50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29"/>
        <w:gridCol w:w="5953"/>
      </w:tblGrid>
      <w:tr w:rsidR="00D90685" w:rsidRPr="00D90685" w:rsidTr="009F7548">
        <w:trPr>
          <w:trHeight w:val="492"/>
        </w:trPr>
        <w:tc>
          <w:tcPr>
            <w:tcW w:w="607" w:type="dxa"/>
            <w:vMerge w:val="restart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53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90685" w:rsidRPr="00D90685" w:rsidTr="009F7548">
        <w:trPr>
          <w:trHeight w:val="6940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6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90685" w:rsidRPr="00D90685" w:rsidRDefault="00D90685" w:rsidP="00D90685">
            <w:pPr>
              <w:spacing w:before="1"/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10:00-11:00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283" w:right="2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IDŐSÖDŐ TÁRSADALMAK, KORMÁNYZATI KIHÍVÁSOK, VÁLASZOK EURÓPÁBAN ÉS MAGYARORSZÁGON:</w:t>
            </w:r>
          </w:p>
          <w:p w:rsidR="00D90685" w:rsidRPr="00D90685" w:rsidRDefault="00D90685" w:rsidP="00D90685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spacing w:before="1"/>
              <w:ind w:left="1945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>kerekasztal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>beszélgetés</w:t>
            </w:r>
            <w:proofErr w:type="spellEnd"/>
          </w:p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spacing w:before="1" w:line="468" w:lineRule="auto"/>
              <w:ind w:left="493" w:right="43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moderátor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Lelbach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Ádám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c.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docens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Résztvevők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:</w:t>
            </w:r>
          </w:p>
          <w:p w:rsidR="00D90685" w:rsidRPr="00D90685" w:rsidRDefault="00D90685" w:rsidP="00D90685">
            <w:pPr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ind w:right="318" w:hanging="360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Pacsay-Tomassich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Orsolya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n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emzetközi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kapcsolatokért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felelős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államtitkár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Emberi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Erőforrások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Minisztériuma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7"/>
              </w:numPr>
              <w:tabs>
                <w:tab w:val="left" w:pos="814"/>
                <w:tab w:val="left" w:pos="816"/>
              </w:tabs>
              <w:spacing w:before="118"/>
              <w:ind w:right="613" w:hanging="360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Ledia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Lazeri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képviselet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vezető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Egészségügyi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Világszervezet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(WHO)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Magyarországi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9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Képviselete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118"/>
              <w:ind w:left="827" w:right="733" w:hanging="361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Cserháti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Péter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miniszteri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biztos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főigazgató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Egészséges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Budapest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Program,Országos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Orvosi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Rehabilitációs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1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Intézet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7"/>
              </w:numPr>
              <w:tabs>
                <w:tab w:val="left" w:pos="746"/>
              </w:tabs>
              <w:spacing w:before="120"/>
              <w:ind w:left="745" w:right="1169" w:hanging="283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Prof. Dr. Silvester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Krčméry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Szlovák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Gerontológiai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Geriátriai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3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Társaság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7"/>
              </w:numPr>
              <w:tabs>
                <w:tab w:val="left" w:pos="746"/>
              </w:tabs>
              <w:spacing w:before="119"/>
              <w:ind w:left="745" w:right="332" w:hanging="283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Prof.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Bakó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Gyula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Magyar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Gerontológiai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Geriátriai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1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Társaság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7"/>
              </w:numPr>
              <w:tabs>
                <w:tab w:val="left" w:pos="746"/>
              </w:tabs>
              <w:spacing w:before="120"/>
              <w:ind w:left="745" w:hanging="283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Egervári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Ágnes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Szociális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Klaszter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2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Egyesület</w:t>
            </w:r>
            <w:proofErr w:type="spellEnd"/>
          </w:p>
        </w:tc>
      </w:tr>
      <w:tr w:rsidR="00D90685" w:rsidRPr="00D90685" w:rsidTr="009F7548">
        <w:trPr>
          <w:trHeight w:val="1120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155"/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11:00-11:15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4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90685" w:rsidRPr="00D90685" w:rsidRDefault="00D90685" w:rsidP="00D90685">
            <w:pPr>
              <w:ind w:left="282" w:right="2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KÁVÉSZÜNET</w:t>
            </w:r>
          </w:p>
        </w:tc>
      </w:tr>
    </w:tbl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lang w:val="en-US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29"/>
        <w:gridCol w:w="5953"/>
      </w:tblGrid>
      <w:tr w:rsidR="00D90685" w:rsidRPr="00D90685" w:rsidTr="009F7548">
        <w:trPr>
          <w:trHeight w:val="2490"/>
        </w:trPr>
        <w:tc>
          <w:tcPr>
            <w:tcW w:w="607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90685" w:rsidRPr="00D90685" w:rsidRDefault="00D90685" w:rsidP="00D90685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11:15-12:00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390" w:right="380" w:hanging="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 xml:space="preserve">IGAZSÁGÜGYI ELŐÍRÁSOK AZ IDŐS BETEGEK VÉDELMÉBEN:, RENDELKEZÉSEK ÉS GYAKORLAT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– </w:t>
            </w: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FÓKUSZBAN: AZ IDŐS, ZAVART BETEGEK</w:t>
            </w:r>
          </w:p>
          <w:p w:rsidR="00D90685" w:rsidRPr="00D90685" w:rsidRDefault="00D90685" w:rsidP="00D90685">
            <w:pPr>
              <w:spacing w:before="1"/>
              <w:ind w:left="1426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VÉGTAG-RÖGZÍTÉSI KIHÍVÁSAI</w:t>
            </w:r>
          </w:p>
          <w:p w:rsidR="00D90685" w:rsidRPr="00D90685" w:rsidRDefault="00D90685" w:rsidP="00D90685">
            <w:pPr>
              <w:spacing w:before="118" w:line="355" w:lineRule="auto"/>
              <w:ind w:left="1338" w:right="1453" w:firstLine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: </w:t>
            </w: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Majercsik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Eszter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Referens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: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Martony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Zsuzsanna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,</w:t>
            </w:r>
          </w:p>
          <w:p w:rsidR="00D90685" w:rsidRPr="00D90685" w:rsidRDefault="00D90685" w:rsidP="00D90685">
            <w:pPr>
              <w:spacing w:line="251" w:lineRule="exact"/>
              <w:ind w:left="268" w:right="27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Koreferens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: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Kovács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Judit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-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Szabó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Zsuzsanna</w:t>
            </w:r>
            <w:proofErr w:type="spellEnd"/>
          </w:p>
        </w:tc>
      </w:tr>
    </w:tbl>
    <w:p w:rsidR="00D90685" w:rsidRPr="00D90685" w:rsidRDefault="00D90685" w:rsidP="00D90685">
      <w:pPr>
        <w:widowControl w:val="0"/>
        <w:autoSpaceDE w:val="0"/>
        <w:autoSpaceDN w:val="0"/>
        <w:spacing w:after="0" w:line="251" w:lineRule="exact"/>
        <w:jc w:val="center"/>
        <w:rPr>
          <w:rFonts w:ascii="Times New Roman" w:eastAsia="Times New Roman" w:hAnsi="Times New Roman" w:cs="Times New Roman"/>
          <w:lang w:val="en-US"/>
        </w:rPr>
        <w:sectPr w:rsidR="00D90685" w:rsidRPr="00D90685">
          <w:pgSz w:w="9180" w:h="12980"/>
          <w:pgMar w:top="5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29"/>
        <w:gridCol w:w="5953"/>
      </w:tblGrid>
      <w:tr w:rsidR="00D90685" w:rsidRPr="00D90685" w:rsidTr="009F7548">
        <w:trPr>
          <w:trHeight w:val="4289"/>
        </w:trPr>
        <w:tc>
          <w:tcPr>
            <w:tcW w:w="607" w:type="dxa"/>
            <w:vMerge w:val="restart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3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D90685" w:rsidRPr="00D90685" w:rsidRDefault="00D90685" w:rsidP="00D90685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12:00-12:30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1020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KÓRHÁZI INFEKCIÓK PROBLÉMAKÖRE</w:t>
            </w:r>
          </w:p>
          <w:p w:rsidR="00D90685" w:rsidRPr="00D90685" w:rsidRDefault="00D90685" w:rsidP="00D90685">
            <w:pPr>
              <w:spacing w:before="120"/>
              <w:ind w:left="137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Ferencsik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Mária</w:t>
            </w:r>
            <w:proofErr w:type="spellEnd"/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D90685" w:rsidRPr="00D90685" w:rsidRDefault="00D90685" w:rsidP="00D90685">
            <w:pPr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line="259" w:lineRule="auto"/>
              <w:ind w:right="1011" w:hanging="347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Nagy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Kamilla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–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nosokomialis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infekciók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szempontjából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kiemelten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kritikus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területaz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érkatéter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húgyuti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katéter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tartós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7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használata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</w:t>
            </w:r>
          </w:p>
          <w:p w:rsidR="00D90685" w:rsidRPr="00D90685" w:rsidRDefault="00D90685" w:rsidP="00D90685">
            <w:pPr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136" w:line="249" w:lineRule="auto"/>
              <w:ind w:left="814" w:right="6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Kaszonyiné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Engi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Erika, Nagy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Kamilla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Oszlánczi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Gábor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Süli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Renáta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Az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MRSA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dekolonizáció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hatékonyságának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1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feltételei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</w:t>
            </w:r>
          </w:p>
          <w:p w:rsidR="00D90685" w:rsidRPr="00D90685" w:rsidRDefault="00D90685" w:rsidP="00D90685">
            <w:pPr>
              <w:numPr>
                <w:ilvl w:val="0"/>
                <w:numId w:val="6"/>
              </w:numPr>
              <w:tabs>
                <w:tab w:val="left" w:pos="831"/>
              </w:tabs>
              <w:spacing w:before="171" w:line="256" w:lineRule="auto"/>
              <w:ind w:left="843" w:right="472" w:hanging="3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Szél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Borbála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Alkalmazható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kézhigiéne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geriátriai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osztályokon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hosszú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idejű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ápolási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13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intézményekben</w:t>
            </w:r>
            <w:proofErr w:type="spellEnd"/>
          </w:p>
        </w:tc>
      </w:tr>
      <w:tr w:rsidR="00D90685" w:rsidRPr="00D90685" w:rsidTr="009F7548">
        <w:trPr>
          <w:trHeight w:val="495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spacing w:before="118"/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12:30-13:30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119"/>
              <w:ind w:left="268" w:right="2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EBÉD</w:t>
            </w:r>
          </w:p>
        </w:tc>
      </w:tr>
      <w:tr w:rsidR="00D90685" w:rsidRPr="00D90685" w:rsidTr="009F7548">
        <w:trPr>
          <w:trHeight w:val="4616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D90685" w:rsidRPr="00D90685" w:rsidRDefault="00D90685" w:rsidP="00D90685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13:30-14:15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1921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SZABAD ELŐADÁSOK</w:t>
            </w:r>
          </w:p>
          <w:p w:rsidR="00D90685" w:rsidRPr="00D90685" w:rsidRDefault="00D90685" w:rsidP="00D90685">
            <w:pPr>
              <w:spacing w:before="120"/>
              <w:ind w:left="92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habil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Pétervári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Erika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docens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19" w:line="256" w:lineRule="auto"/>
              <w:ind w:right="323"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Hanga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Péter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Új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generációs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antimikrobiális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kötszerek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szükségessége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nem-gyógyuló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sebek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4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kezelésében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62" w:line="259" w:lineRule="auto"/>
              <w:ind w:left="826" w:right="404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Kántor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Márk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Karácsony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Atilla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Bogáth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Fanni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,</w:t>
            </w:r>
            <w:r w:rsidRPr="00D90685">
              <w:rPr>
                <w:rFonts w:ascii="Times New Roman" w:eastAsia="Times New Roman" w:hAnsi="Times New Roman" w:cs="Times New Roman"/>
                <w:color w:val="001F5F"/>
                <w:spacing w:val="-10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Koller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Ákos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Lelbach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Ádám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: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rendszeres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fizikai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aktivitás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hatása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proofErr w:type="gram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az</w:t>
            </w:r>
            <w:proofErr w:type="spellEnd"/>
            <w:proofErr w:type="gram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idősődő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vaszkulatúrára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–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szabadidő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sport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fontossága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kardiovaszkuláris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betegségek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megelőzéséban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.</w:t>
            </w:r>
          </w:p>
          <w:p w:rsidR="00D90685" w:rsidRPr="00D90685" w:rsidRDefault="00D90685" w:rsidP="00D90685">
            <w:pPr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57" w:line="256" w:lineRule="auto"/>
              <w:ind w:left="814" w:right="571" w:hanging="3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Blaskovich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Erzsébet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-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terápia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hűség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jelentősége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28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geriátriában</w:t>
            </w:r>
            <w:proofErr w:type="spellEnd"/>
          </w:p>
        </w:tc>
      </w:tr>
      <w:tr w:rsidR="00D90685" w:rsidRPr="00D90685" w:rsidTr="009F7548">
        <w:trPr>
          <w:trHeight w:val="2267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177"/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14:15-15:20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259" w:right="231" w:firstLine="421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IDŐSEK PREVENTÍV, GYÓGYÍTÓ ÉS GONDOZÓ ELLÁTÁSÁNAK KIHÍVÁSAI AZ ELKÖVETKEZŐ 10 ÉVBEN</w:t>
            </w:r>
          </w:p>
          <w:p w:rsidR="00D90685" w:rsidRPr="00D90685" w:rsidRDefault="00D90685" w:rsidP="00D90685">
            <w:pPr>
              <w:spacing w:before="120"/>
              <w:ind w:left="745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>kerekasztal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>beszélgetés</w:t>
            </w:r>
            <w:proofErr w:type="spellEnd"/>
          </w:p>
          <w:p w:rsidR="00D90685" w:rsidRPr="00D90685" w:rsidRDefault="00D90685" w:rsidP="00D90685">
            <w:pPr>
              <w:ind w:left="74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moderátor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Prof.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Székács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  <w:spacing w:val="-6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Béla</w:t>
            </w:r>
            <w:proofErr w:type="spellEnd"/>
          </w:p>
          <w:p w:rsidR="00D90685" w:rsidRPr="00D90685" w:rsidRDefault="00D90685" w:rsidP="00D90685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D90685" w:rsidRPr="00D90685" w:rsidRDefault="00D90685" w:rsidP="00D90685">
            <w:pPr>
              <w:numPr>
                <w:ilvl w:val="0"/>
                <w:numId w:val="4"/>
              </w:numPr>
              <w:tabs>
                <w:tab w:val="left" w:pos="746"/>
              </w:tabs>
              <w:spacing w:before="1"/>
              <w:ind w:right="222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Prof.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Gulácsi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László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Budapesti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Corvinus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Egyetem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Egészségügyi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Közgazdaságtan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2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Tanszék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)</w:t>
            </w:r>
          </w:p>
        </w:tc>
      </w:tr>
    </w:tbl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D90685" w:rsidRPr="00D90685">
          <w:pgSz w:w="9180" w:h="12980"/>
          <w:pgMar w:top="5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29"/>
        <w:gridCol w:w="5953"/>
      </w:tblGrid>
      <w:tr w:rsidR="00D90685" w:rsidRPr="00D90685" w:rsidTr="009F7548">
        <w:trPr>
          <w:trHeight w:val="2313"/>
        </w:trPr>
        <w:tc>
          <w:tcPr>
            <w:tcW w:w="607" w:type="dxa"/>
            <w:vMerge w:val="restart"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D90685" w:rsidRPr="00D90685" w:rsidRDefault="00D90685" w:rsidP="00D90685">
            <w:pPr>
              <w:numPr>
                <w:ilvl w:val="0"/>
                <w:numId w:val="3"/>
              </w:numPr>
              <w:tabs>
                <w:tab w:val="left" w:pos="746"/>
              </w:tabs>
              <w:spacing w:line="237" w:lineRule="auto"/>
              <w:ind w:right="632" w:hanging="283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Prof. 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Karádi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István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akadémikus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11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Semmelweis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Egyetem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,</w:t>
            </w:r>
            <w:r w:rsidRPr="00D90685">
              <w:rPr>
                <w:rFonts w:ascii="Times New Roman" w:eastAsia="Times New Roman" w:hAnsi="Times New Roman" w:cs="Times New Roman"/>
                <w:color w:val="001F5F"/>
                <w:spacing w:val="-1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MTA)</w:t>
            </w:r>
          </w:p>
          <w:p w:rsidR="00D90685" w:rsidRPr="00D90685" w:rsidRDefault="00D90685" w:rsidP="00D90685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ind w:right="546" w:hanging="283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Prof. Dr. Rurik Imre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Debreceni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Egyetem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Családorvosi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és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Foglalkozás-Egészségügyi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8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Tanszék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)</w:t>
            </w:r>
          </w:p>
          <w:p w:rsidR="00D90685" w:rsidRPr="00D90685" w:rsidRDefault="00D90685" w:rsidP="00D90685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ind w:right="540" w:hanging="283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Dr.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Vigender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István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docens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Semmelweis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8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Egyetem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Egészségtudományi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Kar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főiskolai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1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tanár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3"/>
              </w:numPr>
              <w:tabs>
                <w:tab w:val="left" w:pos="746"/>
              </w:tabs>
              <w:spacing w:before="119"/>
              <w:ind w:hanging="283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Dr. Peter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Meisner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geriáter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Egyesült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  <w:spacing w:val="-6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Királyság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)</w:t>
            </w:r>
          </w:p>
        </w:tc>
      </w:tr>
      <w:tr w:rsidR="00D90685" w:rsidRPr="00D90685" w:rsidTr="009F7548">
        <w:trPr>
          <w:trHeight w:val="495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spacing w:before="118"/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15:20-15:40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118"/>
              <w:ind w:left="282" w:right="2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SZÜNET</w:t>
            </w:r>
          </w:p>
        </w:tc>
      </w:tr>
      <w:tr w:rsidR="00D90685" w:rsidRPr="00D90685" w:rsidTr="009F7548">
        <w:trPr>
          <w:trHeight w:val="2610"/>
        </w:trPr>
        <w:tc>
          <w:tcPr>
            <w:tcW w:w="607" w:type="dxa"/>
            <w:vMerge w:val="restart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90685" w:rsidRPr="00D90685" w:rsidRDefault="00D90685" w:rsidP="00D90685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15:40-16:10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158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IDŐSEK A SÜRGŐSSÉGI BETEGELLÁTÁS RENDSZERÉBEN</w:t>
            </w:r>
          </w:p>
          <w:p w:rsidR="00D90685" w:rsidRPr="00D90685" w:rsidRDefault="00D90685" w:rsidP="00D90685">
            <w:pPr>
              <w:spacing w:before="120"/>
              <w:ind w:left="15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Dr. Boga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Bálint</w:t>
            </w:r>
            <w:proofErr w:type="spellEnd"/>
          </w:p>
          <w:p w:rsidR="00D90685" w:rsidRPr="00D90685" w:rsidRDefault="00D90685" w:rsidP="00D90685">
            <w:pPr>
              <w:spacing w:before="119"/>
              <w:ind w:left="267" w:right="27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Referens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Berényi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Tamás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(Magyar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Sürgősségi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Orvostani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Társasági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)</w:t>
            </w:r>
          </w:p>
          <w:p w:rsidR="00D90685" w:rsidRPr="00D90685" w:rsidRDefault="00D90685" w:rsidP="00D90685">
            <w:pPr>
              <w:spacing w:before="120"/>
              <w:ind w:left="269" w:right="27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Koreferens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Besenyei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Attila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. Imre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Egyetemi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Oktató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Kórház,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geriáter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szakorvos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)</w:t>
            </w:r>
          </w:p>
        </w:tc>
      </w:tr>
      <w:tr w:rsidR="00D90685" w:rsidRPr="00D90685" w:rsidTr="009F7548">
        <w:trPr>
          <w:trHeight w:val="3284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6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D90685" w:rsidRPr="00D90685" w:rsidRDefault="00D90685" w:rsidP="00D90685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16:10-17:00</w:t>
            </w: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spacing w:before="9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90685" w:rsidRPr="00D90685" w:rsidRDefault="00D90685" w:rsidP="00D90685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17.00-18:00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280" w:right="2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ÚJDONSÁGOK</w:t>
            </w:r>
          </w:p>
          <w:p w:rsidR="00D90685" w:rsidRPr="00D90685" w:rsidRDefault="00D90685" w:rsidP="00D90685">
            <w:pPr>
              <w:spacing w:before="121"/>
              <w:ind w:left="14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Üléselnök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: Prof.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Dr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Bakó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Gyula</w:t>
            </w:r>
            <w:proofErr w:type="spellEnd"/>
          </w:p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685" w:rsidRPr="00D90685" w:rsidRDefault="00D90685" w:rsidP="00D90685">
            <w:pPr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216"/>
              <w:ind w:right="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Bakó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Gyula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Új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indexek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az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idősgyógyászatban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a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multimorbid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összetetten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kezelt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idős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betegek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állapot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-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jelzésére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,</w:t>
            </w:r>
            <w:r w:rsidRPr="00D90685">
              <w:rPr>
                <w:rFonts w:ascii="Times New Roman" w:eastAsia="Times New Roman" w:hAnsi="Times New Roman" w:cs="Times New Roman"/>
                <w:color w:val="001F5F"/>
                <w:spacing w:val="-1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kockázataira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18"/>
              <w:ind w:right="5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Lelbach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Ádám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–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Gerontechnológia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eredményei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ígéretei</w:t>
            </w:r>
            <w:proofErr w:type="spellEnd"/>
          </w:p>
          <w:p w:rsidR="00D90685" w:rsidRPr="00D90685" w:rsidRDefault="00D90685" w:rsidP="00D90685">
            <w:pPr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Székács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>Béla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 </w:t>
            </w:r>
            <w:r w:rsidRPr="00D90685">
              <w:rPr>
                <w:rFonts w:ascii="Times New Roman" w:eastAsia="Times New Roman" w:hAnsi="Times New Roman" w:cs="Times New Roman"/>
                <w:color w:val="001F5F"/>
              </w:rPr>
              <w:t xml:space="preserve">– Anti-aging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color w:val="001F5F"/>
              </w:rPr>
              <w:t>ígéretek</w:t>
            </w:r>
            <w:proofErr w:type="spellEnd"/>
          </w:p>
        </w:tc>
      </w:tr>
      <w:tr w:rsidR="00D90685" w:rsidRPr="00D90685" w:rsidTr="009F7548">
        <w:trPr>
          <w:trHeight w:val="1106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269" w:right="275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>MGGT KÖZGYŰLÉS</w:t>
            </w:r>
          </w:p>
          <w:p w:rsidR="00D90685" w:rsidRPr="00D90685" w:rsidRDefault="00D90685" w:rsidP="00D90685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90685" w:rsidRPr="00D90685" w:rsidRDefault="00D90685" w:rsidP="00D90685">
            <w:pPr>
              <w:ind w:left="269" w:right="275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D90685">
              <w:rPr>
                <w:rFonts w:ascii="Times New Roman" w:eastAsia="Times New Roman" w:hAnsi="Times New Roman" w:cs="Times New Roman"/>
                <w:b/>
                <w:i/>
                <w:color w:val="001F5F"/>
              </w:rPr>
              <w:t>választás</w:t>
            </w:r>
            <w:proofErr w:type="spellEnd"/>
          </w:p>
        </w:tc>
      </w:tr>
      <w:tr w:rsidR="00D90685" w:rsidRPr="00D90685" w:rsidTr="009F7548">
        <w:trPr>
          <w:trHeight w:val="866"/>
        </w:trPr>
        <w:tc>
          <w:tcPr>
            <w:tcW w:w="607" w:type="dxa"/>
            <w:vMerge/>
            <w:tcBorders>
              <w:top w:val="nil"/>
            </w:tcBorders>
          </w:tcPr>
          <w:p w:rsidR="00D90685" w:rsidRPr="00D90685" w:rsidRDefault="00D90685" w:rsidP="00D906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9" w:type="dxa"/>
          </w:tcPr>
          <w:p w:rsidR="00D90685" w:rsidRPr="00D90685" w:rsidRDefault="00D90685" w:rsidP="00D90685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90685" w:rsidRPr="00D90685" w:rsidRDefault="00D90685" w:rsidP="00D90685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90685">
              <w:rPr>
                <w:rFonts w:ascii="Times New Roman" w:eastAsia="Times New Roman" w:hAnsi="Times New Roman" w:cs="Times New Roman"/>
                <w:color w:val="001F5F"/>
              </w:rPr>
              <w:t>19:30-22:30</w:t>
            </w:r>
          </w:p>
        </w:tc>
        <w:tc>
          <w:tcPr>
            <w:tcW w:w="5953" w:type="dxa"/>
          </w:tcPr>
          <w:p w:rsidR="00D90685" w:rsidRPr="00D90685" w:rsidRDefault="00D90685" w:rsidP="00D90685">
            <w:pPr>
              <w:spacing w:before="24" w:line="374" w:lineRule="exact"/>
              <w:ind w:left="1380" w:right="1245" w:hanging="107"/>
              <w:rPr>
                <w:rFonts w:ascii="Times New Roman" w:eastAsia="Times New Roman" w:hAnsi="Times New Roman" w:cs="Times New Roman"/>
                <w:i/>
              </w:rPr>
            </w:pPr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GELLÉRT HOTEL – GÁLAVACSORA VIGALMI IDŐUTAZÁS (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zene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 xml:space="preserve">, </w:t>
            </w:r>
            <w:proofErr w:type="spellStart"/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tánc</w:t>
            </w:r>
            <w:proofErr w:type="spellEnd"/>
            <w:r w:rsidRPr="00D90685">
              <w:rPr>
                <w:rFonts w:ascii="Times New Roman" w:eastAsia="Times New Roman" w:hAnsi="Times New Roman" w:cs="Times New Roman"/>
                <w:i/>
                <w:color w:val="001F5F"/>
              </w:rPr>
              <w:t>)</w:t>
            </w:r>
          </w:p>
        </w:tc>
      </w:tr>
    </w:tbl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1604645</wp:posOffset>
                </wp:positionV>
                <wp:extent cx="4735830" cy="0"/>
                <wp:effectExtent l="33020" t="71120" r="31750" b="7493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5pt,126.35pt" to="428.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" strokecolor="white" strokeweight="4.5pt">
                <w10:wrap anchorx="page" anchory="page"/>
              </v:line>
            </w:pict>
          </mc:Fallback>
        </mc:AlternateConten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D90685" w:rsidRPr="00D90685">
          <w:pgSz w:w="9180" w:h="12980"/>
          <w:pgMar w:top="560" w:right="280" w:bottom="280" w:left="460" w:header="708" w:footer="708" w:gutter="0"/>
          <w:cols w:space="708"/>
        </w:sect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360680</wp:posOffset>
                </wp:positionV>
                <wp:extent cx="5080000" cy="7325995"/>
                <wp:effectExtent l="13970" t="8255" r="11430" b="952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0" cy="7325995"/>
                          <a:chOff x="562" y="568"/>
                          <a:chExt cx="8000" cy="11537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561" y="572"/>
                            <a:ext cx="8000" cy="6105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8000"/>
                              <a:gd name="T2" fmla="+- 0 572 572"/>
                              <a:gd name="T3" fmla="*/ 572 h 6105"/>
                              <a:gd name="T4" fmla="+- 0 8561 562"/>
                              <a:gd name="T5" fmla="*/ T4 w 8000"/>
                              <a:gd name="T6" fmla="+- 0 572 572"/>
                              <a:gd name="T7" fmla="*/ 572 h 6105"/>
                              <a:gd name="T8" fmla="+- 0 562 562"/>
                              <a:gd name="T9" fmla="*/ T8 w 8000"/>
                              <a:gd name="T10" fmla="+- 0 6677 572"/>
                              <a:gd name="T11" fmla="*/ 6677 h 6105"/>
                              <a:gd name="T12" fmla="+- 0 8561 562"/>
                              <a:gd name="T13" fmla="*/ T12 w 8000"/>
                              <a:gd name="T14" fmla="+- 0 6677 572"/>
                              <a:gd name="T15" fmla="*/ 6677 h 6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00" h="6105">
                                <a:moveTo>
                                  <a:pt x="0" y="0"/>
                                </a:moveTo>
                                <a:lnTo>
                                  <a:pt x="7999" y="0"/>
                                </a:lnTo>
                                <a:moveTo>
                                  <a:pt x="0" y="6105"/>
                                </a:moveTo>
                                <a:lnTo>
                                  <a:pt x="7999" y="61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566" y="568"/>
                            <a:ext cx="0" cy="11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62" y="12100"/>
                            <a:ext cx="7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8556" y="568"/>
                            <a:ext cx="0" cy="11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28.1pt;margin-top:28.4pt;width:400pt;height:576.85pt;z-index:-251656192;mso-position-horizontal-relative:page;mso-position-vertical-relative:page" coordorigin="562,568" coordsize="8000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">
                <v:shape id="AutoShape 4" o:spid="_x0000_s1027" style="position:absolute;left:561;top:572;width:8000;height:6105;visibility:visible;mso-wrap-style:square;v-text-anchor:top" coordsize="8000,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+Q8MA&#10;AADaAAAADwAAAGRycy9kb3ducmV2LnhtbESPS2vDMBCE74X8B7GB3ho5KeThRAmtaWkplJLXfbE2&#10;lom1MpIaO/31VaDQ4zAz3zCrTW8bcSEfascKxqMMBHHpdM2VgsP+9WEOIkRkjY1jUnClAJv14G6F&#10;uXYdb+myi5VIEA45KjAxtrmUoTRkMYxcS5y8k/MWY5K+ktpjl+C2kZMsm0qLNacFgy0Vhsrz7tsq&#10;+Do+dp9vP8ULav+8Nx/FYtbgQqn7Yf+0BBGpj//hv/a7VjCB2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+Q8MAAADaAAAADwAAAAAAAAAAAAAAAACYAgAAZHJzL2Rv&#10;d25yZXYueG1sUEsFBgAAAAAEAAQA9QAAAIgDAAAAAA==&#10;" path="m,l7999,m,6105r7999,e" filled="f" strokeweight=".48pt">
                  <v:path arrowok="t" o:connecttype="custom" o:connectlocs="0,572;7999,572;0,6677;7999,6677" o:connectangles="0,0,0,0"/>
                </v:shape>
                <v:line id="Line 5" o:spid="_x0000_s1028" style="position:absolute;visibility:visible;mso-wrap-style:square" from="566,568" to="566,1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29" style="position:absolute;visibility:visible;mso-wrap-style:square" from="562,12100" to="8551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7" o:spid="_x0000_s1030" style="position:absolute;visibility:visible;mso-wrap-style:square" from="8556,568" to="8556,1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88" w:after="0" w:line="322" w:lineRule="exact"/>
        <w:ind w:left="940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2018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október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 </w:t>
      </w:r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3.,</w:t>
      </w:r>
      <w:proofErr w:type="gramEnd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>szerda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8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i/>
          <w:color w:val="001F5F"/>
          <w:sz w:val="24"/>
          <w:lang w:val="en-US"/>
        </w:rPr>
        <w:t>(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sz w:val="24"/>
          <w:lang w:val="en-US"/>
        </w:rPr>
        <w:t>Helyszín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sz w:val="24"/>
          <w:lang w:val="en-US"/>
        </w:rPr>
        <w:t xml:space="preserve">: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sz w:val="24"/>
          <w:lang w:val="en-US"/>
        </w:rPr>
        <w:t>Gellért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sz w:val="24"/>
          <w:lang w:val="en-US"/>
        </w:rPr>
        <w:t xml:space="preserve"> Hotel, </w:t>
      </w:r>
      <w:proofErr w:type="spellStart"/>
      <w:r w:rsidRPr="00D90685">
        <w:rPr>
          <w:rFonts w:ascii="Times New Roman" w:eastAsia="Times New Roman" w:hAnsi="Times New Roman" w:cs="Times New Roman"/>
          <w:i/>
          <w:color w:val="001F5F"/>
          <w:sz w:val="24"/>
          <w:lang w:val="en-US"/>
        </w:rPr>
        <w:t>különterem</w:t>
      </w:r>
      <w:proofErr w:type="spellEnd"/>
      <w:r w:rsidRPr="00D90685">
        <w:rPr>
          <w:rFonts w:ascii="Times New Roman" w:eastAsia="Times New Roman" w:hAnsi="Times New Roman" w:cs="Times New Roman"/>
          <w:i/>
          <w:color w:val="001F5F"/>
          <w:sz w:val="24"/>
          <w:lang w:val="en-US"/>
        </w:rPr>
        <w:t>)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16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MGGT 40.</w:t>
      </w:r>
      <w:proofErr w:type="gramEnd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kongresszusa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képzési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en-US"/>
        </w:rPr>
        <w:t>napja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203" w:after="0" w:line="240" w:lineRule="auto"/>
        <w:ind w:left="178" w:right="417"/>
        <w:jc w:val="center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SZAKMAI-TUDOMÁNYOS-SZAKMAPOLITIKAI </w:t>
      </w:r>
      <w:r w:rsidRPr="00D90685">
        <w:rPr>
          <w:rFonts w:ascii="Times New Roman" w:eastAsia="Times New Roman" w:hAnsi="Times New Roman" w:cs="Times New Roman"/>
          <w:color w:val="001F5F"/>
          <w:u w:val="single" w:color="001F5F"/>
          <w:lang w:val="en-US"/>
        </w:rPr>
        <w:t>INTERAKTÍV BESZÉLGETÉS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>, BEMUTATANDÓ IDŐSGYÓGYÁSZATI ESETEK KRITIKAI ÚJRAGONDOLÁSÁVAL</w:t>
      </w:r>
    </w:p>
    <w:p w:rsidR="00D90685" w:rsidRPr="00D90685" w:rsidRDefault="00D90685" w:rsidP="00D906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52" w:lineRule="exact"/>
        <w:ind w:left="2637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 xml:space="preserve">A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>szakmai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>beszélgetést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>vezetik</w:t>
      </w:r>
      <w:proofErr w:type="spellEnd"/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>: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52" w:lineRule="exact"/>
        <w:ind w:left="1174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dr</w:t>
      </w:r>
      <w:proofErr w:type="gram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.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Baraczka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Krisztina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, dr.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Majercsik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Eszter, dr.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>Zékány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lang w:val="en-US"/>
        </w:rPr>
        <w:t xml:space="preserve"> Zita</w:t>
      </w:r>
    </w:p>
    <w:p w:rsidR="00D90685" w:rsidRPr="00D90685" w:rsidRDefault="00D90685" w:rsidP="00D906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Esetismertetésekből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proofErr w:type="gram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az</w:t>
      </w:r>
      <w:proofErr w:type="spellEnd"/>
      <w:proofErr w:type="gram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első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kettő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:</w:t>
      </w:r>
    </w:p>
    <w:p w:rsidR="00D90685" w:rsidRPr="00D90685" w:rsidRDefault="00D90685" w:rsidP="00D906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176" w:right="538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Takács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Katalin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– „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Könnyű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sebet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ejteni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de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nehéz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meggyógyítani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”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krónikus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seb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ellátása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geriátriai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gyakorlatban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left="176" w:right="1008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Blaskovich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Erzsébet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tegnapi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előadása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: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terápia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hűség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jelentősége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geriátriában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bemutatott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2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eset-történet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újraelemzői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mint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kedvcsinálók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szélesebb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körű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kitekintésre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a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további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interaktiv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programhoz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: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Székács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Béla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és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Bakó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Gyula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before="178" w:after="0" w:line="240" w:lineRule="auto"/>
        <w:ind w:left="177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D90685">
        <w:rPr>
          <w:rFonts w:ascii="Times New Roman" w:eastAsia="Times New Roman" w:hAnsi="Times New Roman" w:cs="Times New Roman"/>
          <w:b/>
          <w:bCs/>
          <w:color w:val="001F5F"/>
          <w:lang w:val="en-US"/>
        </w:rPr>
        <w:t>TESZTLAPOK KITÖLTÉSE</w:t>
      </w:r>
    </w:p>
    <w:p w:rsidR="00D90685" w:rsidRPr="00D90685" w:rsidRDefault="00D90685" w:rsidP="00D90685">
      <w:pPr>
        <w:widowControl w:val="0"/>
        <w:autoSpaceDE w:val="0"/>
        <w:autoSpaceDN w:val="0"/>
        <w:spacing w:before="109"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POSZTER BEMUTATÁS</w:t>
      </w: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2018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október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2.</w:t>
      </w:r>
      <w:proofErr w:type="gram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gram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¾ 8h – 15h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között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(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Aesculap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Akadémia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).</w:t>
      </w:r>
      <w:proofErr w:type="gramEnd"/>
    </w:p>
    <w:p w:rsidR="00D90685" w:rsidRPr="00D90685" w:rsidRDefault="00D90685" w:rsidP="00D90685">
      <w:pPr>
        <w:widowControl w:val="0"/>
        <w:autoSpaceDE w:val="0"/>
        <w:autoSpaceDN w:val="0"/>
        <w:spacing w:after="0" w:line="240" w:lineRule="auto"/>
        <w:ind w:right="236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Bíráló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: prof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dr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Benkő</w:t>
      </w:r>
      <w:proofErr w:type="spellEnd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b/>
          <w:color w:val="001F5F"/>
          <w:sz w:val="24"/>
          <w:lang w:val="en-US"/>
        </w:rPr>
        <w:t>Sándor</w:t>
      </w:r>
      <w:proofErr w:type="spellEnd"/>
    </w:p>
    <w:p w:rsidR="00D90685" w:rsidRPr="00D90685" w:rsidRDefault="00D90685" w:rsidP="00D906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lang w:val="en-US"/>
        </w:rPr>
      </w:pPr>
    </w:p>
    <w:p w:rsidR="00D90685" w:rsidRPr="00D90685" w:rsidRDefault="00D90685" w:rsidP="00D90685">
      <w:pPr>
        <w:widowControl w:val="0"/>
        <w:autoSpaceDE w:val="0"/>
        <w:autoSpaceDN w:val="0"/>
        <w:spacing w:after="0" w:line="252" w:lineRule="exact"/>
        <w:ind w:left="176"/>
        <w:rPr>
          <w:rFonts w:ascii="Times New Roman" w:eastAsia="Times New Roman" w:hAnsi="Times New Roman" w:cs="Times New Roman"/>
          <w:lang w:val="en-US"/>
        </w:rPr>
      </w:pP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Eddig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bejelentett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poszter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prezentációk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:</w:t>
      </w:r>
    </w:p>
    <w:p w:rsidR="00D90685" w:rsidRPr="00D90685" w:rsidRDefault="00D90685" w:rsidP="00D90685">
      <w:pPr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spacing w:after="0" w:line="259" w:lineRule="auto"/>
        <w:ind w:right="459" w:hanging="360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t>A TESTEDZÉS VÉDŐ SZEREPE AZ IDŐSKORI HIPERTÓNIA KIALAKULÁSÁBAN - NEMEK KÖZÖTTI SPECIFIKUS</w:t>
      </w:r>
      <w:r w:rsidRPr="00D90685">
        <w:rPr>
          <w:rFonts w:ascii="Times New Roman" w:eastAsia="Times New Roman" w:hAnsi="Times New Roman" w:cs="Times New Roman"/>
          <w:color w:val="001F5F"/>
          <w:spacing w:val="-9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KÜLÖNBSÉGEK. Albert Bettina,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Imrei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Marcell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Herfert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Zsolt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Bayerle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Patrik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Hegyi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Barbara, Dawson Anna,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Koller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Ákos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Lelbach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pacing w:val="-1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Ádám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.</w:t>
      </w:r>
    </w:p>
    <w:p w:rsidR="00D90685" w:rsidRPr="00D90685" w:rsidRDefault="00D90685" w:rsidP="00D90685">
      <w:pPr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spacing w:before="158" w:after="0" w:line="259" w:lineRule="auto"/>
        <w:ind w:right="568" w:hanging="360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A MONOCITA-MAKROFÁG RENDSZER IDŐSKORI HIPERTÓNIA KIALAKULÁSÁBAN BETÖLTÖTT PRO-HIPERTENZÍV SZEREPE – LEHETSÉGES MECHANIZMUSOK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Karácsony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Atilla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Kántor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Márk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,</w:t>
      </w:r>
      <w:r w:rsidRPr="00D90685">
        <w:rPr>
          <w:rFonts w:ascii="Times New Roman" w:eastAsia="Times New Roman" w:hAnsi="Times New Roman" w:cs="Times New Roman"/>
          <w:color w:val="001F5F"/>
          <w:spacing w:val="-13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Bogáth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Fanni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Imrei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Marcell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Herfert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Zsolt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Bayerle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Patrik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Dawson Anna,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Hegyi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Barbara,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Koller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Ákos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Lelbach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pacing w:val="-1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Ádám</w:t>
      </w:r>
      <w:proofErr w:type="spellEnd"/>
    </w:p>
    <w:p w:rsidR="00D90685" w:rsidRPr="00D90685" w:rsidRDefault="00D90685" w:rsidP="00D90685">
      <w:pPr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spacing w:before="156" w:after="0" w:line="259" w:lineRule="auto"/>
        <w:ind w:right="655" w:hanging="360"/>
        <w:rPr>
          <w:rFonts w:ascii="Times New Roman" w:eastAsia="Times New Roman" w:hAnsi="Times New Roman" w:cs="Times New Roman"/>
          <w:lang w:val="en-US"/>
        </w:rPr>
      </w:pP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GERONTECHNOLÓGIA 2018 –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Karácsony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Atilla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Kántor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Márk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Imrei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Marcell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Bogáth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Fanni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Herfert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Zsolt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Bayerle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Patrik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Hegyi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Barbara,</w:t>
      </w:r>
      <w:r w:rsidRPr="00D90685">
        <w:rPr>
          <w:rFonts w:ascii="Times New Roman" w:eastAsia="Times New Roman" w:hAnsi="Times New Roman" w:cs="Times New Roman"/>
          <w:color w:val="001F5F"/>
          <w:spacing w:val="-12"/>
          <w:lang w:val="en-US"/>
        </w:rPr>
        <w:t xml:space="preserve"> </w:t>
      </w:r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Dawson Anna,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Koller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Ákos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 xml:space="preserve">,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Lelbach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spacing w:val="-1"/>
          <w:lang w:val="en-US"/>
        </w:rPr>
        <w:t xml:space="preserve"> </w:t>
      </w:r>
      <w:proofErr w:type="spellStart"/>
      <w:r w:rsidRPr="00D90685">
        <w:rPr>
          <w:rFonts w:ascii="Times New Roman" w:eastAsia="Times New Roman" w:hAnsi="Times New Roman" w:cs="Times New Roman"/>
          <w:color w:val="001F5F"/>
          <w:lang w:val="en-US"/>
        </w:rPr>
        <w:t>Ádám</w:t>
      </w:r>
      <w:proofErr w:type="spellEnd"/>
      <w:r w:rsidRPr="00D90685">
        <w:rPr>
          <w:rFonts w:ascii="Times New Roman" w:eastAsia="Times New Roman" w:hAnsi="Times New Roman" w:cs="Times New Roman"/>
          <w:color w:val="001F5F"/>
          <w:lang w:val="en-US"/>
        </w:rPr>
        <w:t>,</w:t>
      </w:r>
    </w:p>
    <w:p w:rsidR="000E5977" w:rsidRDefault="00D90685">
      <w:bookmarkStart w:id="0" w:name="_GoBack"/>
      <w:bookmarkEnd w:id="0"/>
    </w:p>
    <w:sectPr w:rsidR="000E5977">
      <w:pgSz w:w="9180" w:h="12980"/>
      <w:pgMar w:top="56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50A"/>
    <w:multiLevelType w:val="hybridMultilevel"/>
    <w:tmpl w:val="C7CC88F8"/>
    <w:lvl w:ilvl="0" w:tplc="1EE4628E">
      <w:numFmt w:val="bullet"/>
      <w:lvlText w:val=""/>
      <w:lvlJc w:val="left"/>
      <w:pPr>
        <w:ind w:left="879" w:hanging="296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80E2076C">
      <w:numFmt w:val="bullet"/>
      <w:lvlText w:val="•"/>
      <w:lvlJc w:val="left"/>
      <w:pPr>
        <w:ind w:left="1386" w:hanging="296"/>
      </w:pPr>
      <w:rPr>
        <w:rFonts w:hint="default"/>
      </w:rPr>
    </w:lvl>
    <w:lvl w:ilvl="2" w:tplc="3C96CCA6">
      <w:numFmt w:val="bullet"/>
      <w:lvlText w:val="•"/>
      <w:lvlJc w:val="left"/>
      <w:pPr>
        <w:ind w:left="1892" w:hanging="296"/>
      </w:pPr>
      <w:rPr>
        <w:rFonts w:hint="default"/>
      </w:rPr>
    </w:lvl>
    <w:lvl w:ilvl="3" w:tplc="99CA549E">
      <w:numFmt w:val="bullet"/>
      <w:lvlText w:val="•"/>
      <w:lvlJc w:val="left"/>
      <w:pPr>
        <w:ind w:left="2398" w:hanging="296"/>
      </w:pPr>
      <w:rPr>
        <w:rFonts w:hint="default"/>
      </w:rPr>
    </w:lvl>
    <w:lvl w:ilvl="4" w:tplc="B2FE4766">
      <w:numFmt w:val="bullet"/>
      <w:lvlText w:val="•"/>
      <w:lvlJc w:val="left"/>
      <w:pPr>
        <w:ind w:left="2905" w:hanging="296"/>
      </w:pPr>
      <w:rPr>
        <w:rFonts w:hint="default"/>
      </w:rPr>
    </w:lvl>
    <w:lvl w:ilvl="5" w:tplc="9F7E376A">
      <w:numFmt w:val="bullet"/>
      <w:lvlText w:val="•"/>
      <w:lvlJc w:val="left"/>
      <w:pPr>
        <w:ind w:left="3411" w:hanging="296"/>
      </w:pPr>
      <w:rPr>
        <w:rFonts w:hint="default"/>
      </w:rPr>
    </w:lvl>
    <w:lvl w:ilvl="6" w:tplc="5F1E67EC">
      <w:numFmt w:val="bullet"/>
      <w:lvlText w:val="•"/>
      <w:lvlJc w:val="left"/>
      <w:pPr>
        <w:ind w:left="3917" w:hanging="296"/>
      </w:pPr>
      <w:rPr>
        <w:rFonts w:hint="default"/>
      </w:rPr>
    </w:lvl>
    <w:lvl w:ilvl="7" w:tplc="4EA0A7CC">
      <w:numFmt w:val="bullet"/>
      <w:lvlText w:val="•"/>
      <w:lvlJc w:val="left"/>
      <w:pPr>
        <w:ind w:left="4424" w:hanging="296"/>
      </w:pPr>
      <w:rPr>
        <w:rFonts w:hint="default"/>
      </w:rPr>
    </w:lvl>
    <w:lvl w:ilvl="8" w:tplc="D47071EE">
      <w:numFmt w:val="bullet"/>
      <w:lvlText w:val="•"/>
      <w:lvlJc w:val="left"/>
      <w:pPr>
        <w:ind w:left="4930" w:hanging="296"/>
      </w:pPr>
      <w:rPr>
        <w:rFonts w:hint="default"/>
      </w:rPr>
    </w:lvl>
  </w:abstractNum>
  <w:abstractNum w:abstractNumId="1">
    <w:nsid w:val="176C38D8"/>
    <w:multiLevelType w:val="hybridMultilevel"/>
    <w:tmpl w:val="E1A29B78"/>
    <w:lvl w:ilvl="0" w:tplc="CD00F3F8">
      <w:numFmt w:val="bullet"/>
      <w:lvlText w:val=""/>
      <w:lvlJc w:val="left"/>
      <w:pPr>
        <w:ind w:left="879" w:hanging="296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086C6C2C">
      <w:numFmt w:val="bullet"/>
      <w:lvlText w:val="•"/>
      <w:lvlJc w:val="left"/>
      <w:pPr>
        <w:ind w:left="1386" w:hanging="296"/>
      </w:pPr>
      <w:rPr>
        <w:rFonts w:hint="default"/>
      </w:rPr>
    </w:lvl>
    <w:lvl w:ilvl="2" w:tplc="3C8A0E28">
      <w:numFmt w:val="bullet"/>
      <w:lvlText w:val="•"/>
      <w:lvlJc w:val="left"/>
      <w:pPr>
        <w:ind w:left="1892" w:hanging="296"/>
      </w:pPr>
      <w:rPr>
        <w:rFonts w:hint="default"/>
      </w:rPr>
    </w:lvl>
    <w:lvl w:ilvl="3" w:tplc="8F76301A">
      <w:numFmt w:val="bullet"/>
      <w:lvlText w:val="•"/>
      <w:lvlJc w:val="left"/>
      <w:pPr>
        <w:ind w:left="2398" w:hanging="296"/>
      </w:pPr>
      <w:rPr>
        <w:rFonts w:hint="default"/>
      </w:rPr>
    </w:lvl>
    <w:lvl w:ilvl="4" w:tplc="9DB0EBDE">
      <w:numFmt w:val="bullet"/>
      <w:lvlText w:val="•"/>
      <w:lvlJc w:val="left"/>
      <w:pPr>
        <w:ind w:left="2905" w:hanging="296"/>
      </w:pPr>
      <w:rPr>
        <w:rFonts w:hint="default"/>
      </w:rPr>
    </w:lvl>
    <w:lvl w:ilvl="5" w:tplc="4CB2D250">
      <w:numFmt w:val="bullet"/>
      <w:lvlText w:val="•"/>
      <w:lvlJc w:val="left"/>
      <w:pPr>
        <w:ind w:left="3411" w:hanging="296"/>
      </w:pPr>
      <w:rPr>
        <w:rFonts w:hint="default"/>
      </w:rPr>
    </w:lvl>
    <w:lvl w:ilvl="6" w:tplc="E01C427C">
      <w:numFmt w:val="bullet"/>
      <w:lvlText w:val="•"/>
      <w:lvlJc w:val="left"/>
      <w:pPr>
        <w:ind w:left="3917" w:hanging="296"/>
      </w:pPr>
      <w:rPr>
        <w:rFonts w:hint="default"/>
      </w:rPr>
    </w:lvl>
    <w:lvl w:ilvl="7" w:tplc="FF4A5484">
      <w:numFmt w:val="bullet"/>
      <w:lvlText w:val="•"/>
      <w:lvlJc w:val="left"/>
      <w:pPr>
        <w:ind w:left="4424" w:hanging="296"/>
      </w:pPr>
      <w:rPr>
        <w:rFonts w:hint="default"/>
      </w:rPr>
    </w:lvl>
    <w:lvl w:ilvl="8" w:tplc="BB24DE40">
      <w:numFmt w:val="bullet"/>
      <w:lvlText w:val="•"/>
      <w:lvlJc w:val="left"/>
      <w:pPr>
        <w:ind w:left="4930" w:hanging="296"/>
      </w:pPr>
      <w:rPr>
        <w:rFonts w:hint="default"/>
      </w:rPr>
    </w:lvl>
  </w:abstractNum>
  <w:abstractNum w:abstractNumId="2">
    <w:nsid w:val="332E26C4"/>
    <w:multiLevelType w:val="hybridMultilevel"/>
    <w:tmpl w:val="BCEC1BFC"/>
    <w:lvl w:ilvl="0" w:tplc="09F68E9A">
      <w:numFmt w:val="bullet"/>
      <w:lvlText w:val=""/>
      <w:lvlJc w:val="left"/>
      <w:pPr>
        <w:ind w:left="745" w:hanging="284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15B06F64">
      <w:numFmt w:val="bullet"/>
      <w:lvlText w:val="•"/>
      <w:lvlJc w:val="left"/>
      <w:pPr>
        <w:ind w:left="1260" w:hanging="284"/>
      </w:pPr>
      <w:rPr>
        <w:rFonts w:hint="default"/>
      </w:rPr>
    </w:lvl>
    <w:lvl w:ilvl="2" w:tplc="D4EC1BD0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6B787482">
      <w:numFmt w:val="bullet"/>
      <w:lvlText w:val="•"/>
      <w:lvlJc w:val="left"/>
      <w:pPr>
        <w:ind w:left="2300" w:hanging="284"/>
      </w:pPr>
      <w:rPr>
        <w:rFonts w:hint="default"/>
      </w:rPr>
    </w:lvl>
    <w:lvl w:ilvl="4" w:tplc="092C1D18">
      <w:numFmt w:val="bullet"/>
      <w:lvlText w:val="•"/>
      <w:lvlJc w:val="left"/>
      <w:pPr>
        <w:ind w:left="2821" w:hanging="284"/>
      </w:pPr>
      <w:rPr>
        <w:rFonts w:hint="default"/>
      </w:rPr>
    </w:lvl>
    <w:lvl w:ilvl="5" w:tplc="6F6E44DE">
      <w:numFmt w:val="bullet"/>
      <w:lvlText w:val="•"/>
      <w:lvlJc w:val="left"/>
      <w:pPr>
        <w:ind w:left="3341" w:hanging="284"/>
      </w:pPr>
      <w:rPr>
        <w:rFonts w:hint="default"/>
      </w:rPr>
    </w:lvl>
    <w:lvl w:ilvl="6" w:tplc="5C5EFBFA">
      <w:numFmt w:val="bullet"/>
      <w:lvlText w:val="•"/>
      <w:lvlJc w:val="left"/>
      <w:pPr>
        <w:ind w:left="3861" w:hanging="284"/>
      </w:pPr>
      <w:rPr>
        <w:rFonts w:hint="default"/>
      </w:rPr>
    </w:lvl>
    <w:lvl w:ilvl="7" w:tplc="326EF044">
      <w:numFmt w:val="bullet"/>
      <w:lvlText w:val="•"/>
      <w:lvlJc w:val="left"/>
      <w:pPr>
        <w:ind w:left="4382" w:hanging="284"/>
      </w:pPr>
      <w:rPr>
        <w:rFonts w:hint="default"/>
      </w:rPr>
    </w:lvl>
    <w:lvl w:ilvl="8" w:tplc="EA3467B4">
      <w:numFmt w:val="bullet"/>
      <w:lvlText w:val="•"/>
      <w:lvlJc w:val="left"/>
      <w:pPr>
        <w:ind w:left="4902" w:hanging="284"/>
      </w:pPr>
      <w:rPr>
        <w:rFonts w:hint="default"/>
      </w:rPr>
    </w:lvl>
  </w:abstractNum>
  <w:abstractNum w:abstractNumId="3">
    <w:nsid w:val="3A3C4B6A"/>
    <w:multiLevelType w:val="hybridMultilevel"/>
    <w:tmpl w:val="B8A66622"/>
    <w:lvl w:ilvl="0" w:tplc="96084240">
      <w:numFmt w:val="bullet"/>
      <w:lvlText w:val=""/>
      <w:lvlJc w:val="left"/>
      <w:pPr>
        <w:ind w:left="745" w:hanging="284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E22EB052">
      <w:numFmt w:val="bullet"/>
      <w:lvlText w:val="•"/>
      <w:lvlJc w:val="left"/>
      <w:pPr>
        <w:ind w:left="1260" w:hanging="284"/>
      </w:pPr>
      <w:rPr>
        <w:rFonts w:hint="default"/>
      </w:rPr>
    </w:lvl>
    <w:lvl w:ilvl="2" w:tplc="B448B5EE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FABEEE90">
      <w:numFmt w:val="bullet"/>
      <w:lvlText w:val="•"/>
      <w:lvlJc w:val="left"/>
      <w:pPr>
        <w:ind w:left="2300" w:hanging="284"/>
      </w:pPr>
      <w:rPr>
        <w:rFonts w:hint="default"/>
      </w:rPr>
    </w:lvl>
    <w:lvl w:ilvl="4" w:tplc="ACEA3A6C">
      <w:numFmt w:val="bullet"/>
      <w:lvlText w:val="•"/>
      <w:lvlJc w:val="left"/>
      <w:pPr>
        <w:ind w:left="2821" w:hanging="284"/>
      </w:pPr>
      <w:rPr>
        <w:rFonts w:hint="default"/>
      </w:rPr>
    </w:lvl>
    <w:lvl w:ilvl="5" w:tplc="8ED29F38">
      <w:numFmt w:val="bullet"/>
      <w:lvlText w:val="•"/>
      <w:lvlJc w:val="left"/>
      <w:pPr>
        <w:ind w:left="3341" w:hanging="284"/>
      </w:pPr>
      <w:rPr>
        <w:rFonts w:hint="default"/>
      </w:rPr>
    </w:lvl>
    <w:lvl w:ilvl="6" w:tplc="C53633A4">
      <w:numFmt w:val="bullet"/>
      <w:lvlText w:val="•"/>
      <w:lvlJc w:val="left"/>
      <w:pPr>
        <w:ind w:left="3861" w:hanging="284"/>
      </w:pPr>
      <w:rPr>
        <w:rFonts w:hint="default"/>
      </w:rPr>
    </w:lvl>
    <w:lvl w:ilvl="7" w:tplc="964ED5C6">
      <w:numFmt w:val="bullet"/>
      <w:lvlText w:val="•"/>
      <w:lvlJc w:val="left"/>
      <w:pPr>
        <w:ind w:left="4382" w:hanging="284"/>
      </w:pPr>
      <w:rPr>
        <w:rFonts w:hint="default"/>
      </w:rPr>
    </w:lvl>
    <w:lvl w:ilvl="8" w:tplc="BF26C252">
      <w:numFmt w:val="bullet"/>
      <w:lvlText w:val="•"/>
      <w:lvlJc w:val="left"/>
      <w:pPr>
        <w:ind w:left="4902" w:hanging="284"/>
      </w:pPr>
      <w:rPr>
        <w:rFonts w:hint="default"/>
      </w:rPr>
    </w:lvl>
  </w:abstractNum>
  <w:abstractNum w:abstractNumId="4">
    <w:nsid w:val="520A1AB9"/>
    <w:multiLevelType w:val="hybridMultilevel"/>
    <w:tmpl w:val="DBCA6D16"/>
    <w:lvl w:ilvl="0" w:tplc="52588CCA">
      <w:numFmt w:val="bullet"/>
      <w:lvlText w:val=""/>
      <w:lvlJc w:val="left"/>
      <w:pPr>
        <w:ind w:left="941" w:hanging="571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93F24214">
      <w:numFmt w:val="bullet"/>
      <w:lvlText w:val="•"/>
      <w:lvlJc w:val="left"/>
      <w:pPr>
        <w:ind w:left="1690" w:hanging="571"/>
      </w:pPr>
      <w:rPr>
        <w:rFonts w:hint="default"/>
      </w:rPr>
    </w:lvl>
    <w:lvl w:ilvl="2" w:tplc="8B8CE1B2">
      <w:numFmt w:val="bullet"/>
      <w:lvlText w:val="•"/>
      <w:lvlJc w:val="left"/>
      <w:pPr>
        <w:ind w:left="2440" w:hanging="571"/>
      </w:pPr>
      <w:rPr>
        <w:rFonts w:hint="default"/>
      </w:rPr>
    </w:lvl>
    <w:lvl w:ilvl="3" w:tplc="10F04A72">
      <w:numFmt w:val="bullet"/>
      <w:lvlText w:val="•"/>
      <w:lvlJc w:val="left"/>
      <w:pPr>
        <w:ind w:left="3190" w:hanging="571"/>
      </w:pPr>
      <w:rPr>
        <w:rFonts w:hint="default"/>
      </w:rPr>
    </w:lvl>
    <w:lvl w:ilvl="4" w:tplc="6F707452">
      <w:numFmt w:val="bullet"/>
      <w:lvlText w:val="•"/>
      <w:lvlJc w:val="left"/>
      <w:pPr>
        <w:ind w:left="3940" w:hanging="571"/>
      </w:pPr>
      <w:rPr>
        <w:rFonts w:hint="default"/>
      </w:rPr>
    </w:lvl>
    <w:lvl w:ilvl="5" w:tplc="DE62F6EC">
      <w:numFmt w:val="bullet"/>
      <w:lvlText w:val="•"/>
      <w:lvlJc w:val="left"/>
      <w:pPr>
        <w:ind w:left="4690" w:hanging="571"/>
      </w:pPr>
      <w:rPr>
        <w:rFonts w:hint="default"/>
      </w:rPr>
    </w:lvl>
    <w:lvl w:ilvl="6" w:tplc="557CD73C">
      <w:numFmt w:val="bullet"/>
      <w:lvlText w:val="•"/>
      <w:lvlJc w:val="left"/>
      <w:pPr>
        <w:ind w:left="5440" w:hanging="571"/>
      </w:pPr>
      <w:rPr>
        <w:rFonts w:hint="default"/>
      </w:rPr>
    </w:lvl>
    <w:lvl w:ilvl="7" w:tplc="DACA152E">
      <w:numFmt w:val="bullet"/>
      <w:lvlText w:val="•"/>
      <w:lvlJc w:val="left"/>
      <w:pPr>
        <w:ind w:left="6190" w:hanging="571"/>
      </w:pPr>
      <w:rPr>
        <w:rFonts w:hint="default"/>
      </w:rPr>
    </w:lvl>
    <w:lvl w:ilvl="8" w:tplc="073A87B6">
      <w:numFmt w:val="bullet"/>
      <w:lvlText w:val="•"/>
      <w:lvlJc w:val="left"/>
      <w:pPr>
        <w:ind w:left="6940" w:hanging="571"/>
      </w:pPr>
      <w:rPr>
        <w:rFonts w:hint="default"/>
      </w:rPr>
    </w:lvl>
  </w:abstractNum>
  <w:abstractNum w:abstractNumId="5">
    <w:nsid w:val="656B73A3"/>
    <w:multiLevelType w:val="hybridMultilevel"/>
    <w:tmpl w:val="237A51E2"/>
    <w:lvl w:ilvl="0" w:tplc="AE1A8F10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B9CAF662">
      <w:numFmt w:val="bullet"/>
      <w:lvlText w:val="•"/>
      <w:lvlJc w:val="left"/>
      <w:pPr>
        <w:ind w:left="1332" w:hanging="349"/>
      </w:pPr>
      <w:rPr>
        <w:rFonts w:hint="default"/>
      </w:rPr>
    </w:lvl>
    <w:lvl w:ilvl="2" w:tplc="9C2A5EAA">
      <w:numFmt w:val="bullet"/>
      <w:lvlText w:val="•"/>
      <w:lvlJc w:val="left"/>
      <w:pPr>
        <w:ind w:left="1844" w:hanging="349"/>
      </w:pPr>
      <w:rPr>
        <w:rFonts w:hint="default"/>
      </w:rPr>
    </w:lvl>
    <w:lvl w:ilvl="3" w:tplc="30B62A90">
      <w:numFmt w:val="bullet"/>
      <w:lvlText w:val="•"/>
      <w:lvlJc w:val="left"/>
      <w:pPr>
        <w:ind w:left="2356" w:hanging="349"/>
      </w:pPr>
      <w:rPr>
        <w:rFonts w:hint="default"/>
      </w:rPr>
    </w:lvl>
    <w:lvl w:ilvl="4" w:tplc="1E82BEB0">
      <w:numFmt w:val="bullet"/>
      <w:lvlText w:val="•"/>
      <w:lvlJc w:val="left"/>
      <w:pPr>
        <w:ind w:left="2869" w:hanging="349"/>
      </w:pPr>
      <w:rPr>
        <w:rFonts w:hint="default"/>
      </w:rPr>
    </w:lvl>
    <w:lvl w:ilvl="5" w:tplc="1E3E9624">
      <w:numFmt w:val="bullet"/>
      <w:lvlText w:val="•"/>
      <w:lvlJc w:val="left"/>
      <w:pPr>
        <w:ind w:left="3381" w:hanging="349"/>
      </w:pPr>
      <w:rPr>
        <w:rFonts w:hint="default"/>
      </w:rPr>
    </w:lvl>
    <w:lvl w:ilvl="6" w:tplc="779C3086">
      <w:numFmt w:val="bullet"/>
      <w:lvlText w:val="•"/>
      <w:lvlJc w:val="left"/>
      <w:pPr>
        <w:ind w:left="3893" w:hanging="349"/>
      </w:pPr>
      <w:rPr>
        <w:rFonts w:hint="default"/>
      </w:rPr>
    </w:lvl>
    <w:lvl w:ilvl="7" w:tplc="CE08A364">
      <w:numFmt w:val="bullet"/>
      <w:lvlText w:val="•"/>
      <w:lvlJc w:val="left"/>
      <w:pPr>
        <w:ind w:left="4406" w:hanging="349"/>
      </w:pPr>
      <w:rPr>
        <w:rFonts w:hint="default"/>
      </w:rPr>
    </w:lvl>
    <w:lvl w:ilvl="8" w:tplc="BFE66556">
      <w:numFmt w:val="bullet"/>
      <w:lvlText w:val="•"/>
      <w:lvlJc w:val="left"/>
      <w:pPr>
        <w:ind w:left="4918" w:hanging="349"/>
      </w:pPr>
      <w:rPr>
        <w:rFonts w:hint="default"/>
      </w:rPr>
    </w:lvl>
  </w:abstractNum>
  <w:abstractNum w:abstractNumId="6">
    <w:nsid w:val="6DA07263"/>
    <w:multiLevelType w:val="hybridMultilevel"/>
    <w:tmpl w:val="2834DC8C"/>
    <w:lvl w:ilvl="0" w:tplc="92F0A5A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60A88AF8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CA0E3516"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01AEB7A6">
      <w:numFmt w:val="bullet"/>
      <w:lvlText w:val="•"/>
      <w:lvlJc w:val="left"/>
      <w:pPr>
        <w:ind w:left="2342" w:hanging="360"/>
      </w:pPr>
      <w:rPr>
        <w:rFonts w:hint="default"/>
      </w:rPr>
    </w:lvl>
    <w:lvl w:ilvl="4" w:tplc="D6647C9C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099E3344">
      <w:numFmt w:val="bullet"/>
      <w:lvlText w:val="•"/>
      <w:lvlJc w:val="left"/>
      <w:pPr>
        <w:ind w:left="3371" w:hanging="360"/>
      </w:pPr>
      <w:rPr>
        <w:rFonts w:hint="default"/>
      </w:rPr>
    </w:lvl>
    <w:lvl w:ilvl="6" w:tplc="306AC758">
      <w:numFmt w:val="bullet"/>
      <w:lvlText w:val="•"/>
      <w:lvlJc w:val="left"/>
      <w:pPr>
        <w:ind w:left="3885" w:hanging="360"/>
      </w:pPr>
      <w:rPr>
        <w:rFonts w:hint="default"/>
      </w:rPr>
    </w:lvl>
    <w:lvl w:ilvl="7" w:tplc="2D00D88E">
      <w:numFmt w:val="bullet"/>
      <w:lvlText w:val="•"/>
      <w:lvlJc w:val="left"/>
      <w:pPr>
        <w:ind w:left="4400" w:hanging="360"/>
      </w:pPr>
      <w:rPr>
        <w:rFonts w:hint="default"/>
      </w:rPr>
    </w:lvl>
    <w:lvl w:ilvl="8" w:tplc="6882BA4C">
      <w:numFmt w:val="bullet"/>
      <w:lvlText w:val="•"/>
      <w:lvlJc w:val="left"/>
      <w:pPr>
        <w:ind w:left="4914" w:hanging="360"/>
      </w:pPr>
      <w:rPr>
        <w:rFonts w:hint="default"/>
      </w:rPr>
    </w:lvl>
  </w:abstractNum>
  <w:abstractNum w:abstractNumId="7">
    <w:nsid w:val="6FA14C4C"/>
    <w:multiLevelType w:val="hybridMultilevel"/>
    <w:tmpl w:val="9FCE400A"/>
    <w:lvl w:ilvl="0" w:tplc="3EFCB588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B5FC3CB4">
      <w:numFmt w:val="bullet"/>
      <w:lvlText w:val="•"/>
      <w:lvlJc w:val="left"/>
      <w:pPr>
        <w:ind w:left="1332" w:hanging="348"/>
      </w:pPr>
      <w:rPr>
        <w:rFonts w:hint="default"/>
      </w:rPr>
    </w:lvl>
    <w:lvl w:ilvl="2" w:tplc="2D9AED30">
      <w:numFmt w:val="bullet"/>
      <w:lvlText w:val="•"/>
      <w:lvlJc w:val="left"/>
      <w:pPr>
        <w:ind w:left="1844" w:hanging="348"/>
      </w:pPr>
      <w:rPr>
        <w:rFonts w:hint="default"/>
      </w:rPr>
    </w:lvl>
    <w:lvl w:ilvl="3" w:tplc="FFF4FD7E">
      <w:numFmt w:val="bullet"/>
      <w:lvlText w:val="•"/>
      <w:lvlJc w:val="left"/>
      <w:pPr>
        <w:ind w:left="2356" w:hanging="348"/>
      </w:pPr>
      <w:rPr>
        <w:rFonts w:hint="default"/>
      </w:rPr>
    </w:lvl>
    <w:lvl w:ilvl="4" w:tplc="500690B6">
      <w:numFmt w:val="bullet"/>
      <w:lvlText w:val="•"/>
      <w:lvlJc w:val="left"/>
      <w:pPr>
        <w:ind w:left="2869" w:hanging="348"/>
      </w:pPr>
      <w:rPr>
        <w:rFonts w:hint="default"/>
      </w:rPr>
    </w:lvl>
    <w:lvl w:ilvl="5" w:tplc="2F98203E">
      <w:numFmt w:val="bullet"/>
      <w:lvlText w:val="•"/>
      <w:lvlJc w:val="left"/>
      <w:pPr>
        <w:ind w:left="3381" w:hanging="348"/>
      </w:pPr>
      <w:rPr>
        <w:rFonts w:hint="default"/>
      </w:rPr>
    </w:lvl>
    <w:lvl w:ilvl="6" w:tplc="57CCB33E">
      <w:numFmt w:val="bullet"/>
      <w:lvlText w:val="•"/>
      <w:lvlJc w:val="left"/>
      <w:pPr>
        <w:ind w:left="3893" w:hanging="348"/>
      </w:pPr>
      <w:rPr>
        <w:rFonts w:hint="default"/>
      </w:rPr>
    </w:lvl>
    <w:lvl w:ilvl="7" w:tplc="BDFAB932">
      <w:numFmt w:val="bullet"/>
      <w:lvlText w:val="•"/>
      <w:lvlJc w:val="left"/>
      <w:pPr>
        <w:ind w:left="4406" w:hanging="348"/>
      </w:pPr>
      <w:rPr>
        <w:rFonts w:hint="default"/>
      </w:rPr>
    </w:lvl>
    <w:lvl w:ilvl="8" w:tplc="498E4D6E">
      <w:numFmt w:val="bullet"/>
      <w:lvlText w:val="•"/>
      <w:lvlJc w:val="left"/>
      <w:pPr>
        <w:ind w:left="4918" w:hanging="348"/>
      </w:pPr>
      <w:rPr>
        <w:rFonts w:hint="default"/>
      </w:rPr>
    </w:lvl>
  </w:abstractNum>
  <w:abstractNum w:abstractNumId="8">
    <w:nsid w:val="728F3179"/>
    <w:multiLevelType w:val="hybridMultilevel"/>
    <w:tmpl w:val="680271A2"/>
    <w:lvl w:ilvl="0" w:tplc="DB98D004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color w:val="001F5F"/>
        <w:w w:val="99"/>
        <w:sz w:val="22"/>
        <w:szCs w:val="22"/>
      </w:rPr>
    </w:lvl>
    <w:lvl w:ilvl="1" w:tplc="E11CB132">
      <w:numFmt w:val="bullet"/>
      <w:lvlText w:val="•"/>
      <w:lvlJc w:val="left"/>
      <w:pPr>
        <w:ind w:left="1332" w:hanging="349"/>
      </w:pPr>
      <w:rPr>
        <w:rFonts w:hint="default"/>
      </w:rPr>
    </w:lvl>
    <w:lvl w:ilvl="2" w:tplc="63D660FA">
      <w:numFmt w:val="bullet"/>
      <w:lvlText w:val="•"/>
      <w:lvlJc w:val="left"/>
      <w:pPr>
        <w:ind w:left="1844" w:hanging="349"/>
      </w:pPr>
      <w:rPr>
        <w:rFonts w:hint="default"/>
      </w:rPr>
    </w:lvl>
    <w:lvl w:ilvl="3" w:tplc="B05E8E18">
      <w:numFmt w:val="bullet"/>
      <w:lvlText w:val="•"/>
      <w:lvlJc w:val="left"/>
      <w:pPr>
        <w:ind w:left="2356" w:hanging="349"/>
      </w:pPr>
      <w:rPr>
        <w:rFonts w:hint="default"/>
      </w:rPr>
    </w:lvl>
    <w:lvl w:ilvl="4" w:tplc="BF6AC268">
      <w:numFmt w:val="bullet"/>
      <w:lvlText w:val="•"/>
      <w:lvlJc w:val="left"/>
      <w:pPr>
        <w:ind w:left="2869" w:hanging="349"/>
      </w:pPr>
      <w:rPr>
        <w:rFonts w:hint="default"/>
      </w:rPr>
    </w:lvl>
    <w:lvl w:ilvl="5" w:tplc="AFA2542E">
      <w:numFmt w:val="bullet"/>
      <w:lvlText w:val="•"/>
      <w:lvlJc w:val="left"/>
      <w:pPr>
        <w:ind w:left="3381" w:hanging="349"/>
      </w:pPr>
      <w:rPr>
        <w:rFonts w:hint="default"/>
      </w:rPr>
    </w:lvl>
    <w:lvl w:ilvl="6" w:tplc="D8C238CE">
      <w:numFmt w:val="bullet"/>
      <w:lvlText w:val="•"/>
      <w:lvlJc w:val="left"/>
      <w:pPr>
        <w:ind w:left="3893" w:hanging="349"/>
      </w:pPr>
      <w:rPr>
        <w:rFonts w:hint="default"/>
      </w:rPr>
    </w:lvl>
    <w:lvl w:ilvl="7" w:tplc="A2B6B142">
      <w:numFmt w:val="bullet"/>
      <w:lvlText w:val="•"/>
      <w:lvlJc w:val="left"/>
      <w:pPr>
        <w:ind w:left="4406" w:hanging="349"/>
      </w:pPr>
      <w:rPr>
        <w:rFonts w:hint="default"/>
      </w:rPr>
    </w:lvl>
    <w:lvl w:ilvl="8" w:tplc="DD245BBE">
      <w:numFmt w:val="bullet"/>
      <w:lvlText w:val="•"/>
      <w:lvlJc w:val="left"/>
      <w:pPr>
        <w:ind w:left="4918" w:hanging="34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5"/>
    <w:rsid w:val="003C7132"/>
    <w:rsid w:val="00A040FF"/>
    <w:rsid w:val="00D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6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6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ztelk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sgyogyaszat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Besenyei Attila</dc:creator>
  <cp:lastModifiedBy>Dr. Besenyei Attila</cp:lastModifiedBy>
  <cp:revision>1</cp:revision>
  <dcterms:created xsi:type="dcterms:W3CDTF">2018-09-19T13:47:00Z</dcterms:created>
  <dcterms:modified xsi:type="dcterms:W3CDTF">2018-09-19T13:48:00Z</dcterms:modified>
</cp:coreProperties>
</file>